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E9C260" w14:textId="77777777" w:rsidR="00892C63" w:rsidRPr="00F62381" w:rsidRDefault="00892C63" w:rsidP="00F62381">
      <w:pPr>
        <w:spacing w:after="0" w:line="240" w:lineRule="auto"/>
        <w:jc w:val="center"/>
        <w:rPr>
          <w:rFonts w:ascii="Arial Narrow" w:hAnsi="Arial Narrow" w:cs="Times New Roman"/>
          <w:b/>
          <w:bCs/>
          <w:sz w:val="24"/>
          <w:szCs w:val="24"/>
          <w:u w:val="single"/>
        </w:rPr>
      </w:pPr>
      <w:r w:rsidRPr="00F62381">
        <w:rPr>
          <w:rFonts w:ascii="Arial Narrow" w:hAnsi="Arial Narrow" w:cs="Times New Roman"/>
          <w:b/>
          <w:bCs/>
          <w:sz w:val="24"/>
          <w:szCs w:val="24"/>
          <w:u w:val="single"/>
        </w:rPr>
        <w:t>APÊNDICE ÚNICO – ESTUDO TÉCNICO PRELIMINAR</w:t>
      </w:r>
    </w:p>
    <w:p w14:paraId="19D2B79E" w14:textId="77777777" w:rsidR="00892C63" w:rsidRPr="00F62381" w:rsidRDefault="00892C63" w:rsidP="00F62381">
      <w:pPr>
        <w:spacing w:after="0" w:line="240" w:lineRule="auto"/>
        <w:jc w:val="center"/>
        <w:rPr>
          <w:rFonts w:ascii="Arial Narrow" w:hAnsi="Arial Narrow" w:cs="Times New Roman"/>
          <w:b/>
          <w:bCs/>
          <w:sz w:val="24"/>
          <w:szCs w:val="24"/>
        </w:rPr>
      </w:pPr>
    </w:p>
    <w:p w14:paraId="43DADA9A" w14:textId="61F9F368" w:rsidR="00892C63" w:rsidRPr="00F62381" w:rsidRDefault="00892C63" w:rsidP="00F62381">
      <w:pPr>
        <w:spacing w:after="0" w:line="240" w:lineRule="auto"/>
        <w:jc w:val="center"/>
        <w:rPr>
          <w:rFonts w:ascii="Arial Narrow" w:hAnsi="Arial Narrow" w:cs="Times New Roman"/>
          <w:b/>
          <w:bCs/>
          <w:sz w:val="24"/>
          <w:szCs w:val="24"/>
        </w:rPr>
      </w:pPr>
      <w:r w:rsidRPr="00F62381">
        <w:rPr>
          <w:rFonts w:ascii="Arial Narrow" w:hAnsi="Arial Narrow" w:cs="Times New Roman"/>
          <w:b/>
          <w:bCs/>
          <w:sz w:val="24"/>
          <w:szCs w:val="24"/>
        </w:rPr>
        <w:t xml:space="preserve">PROCESSO </w:t>
      </w:r>
      <w:r w:rsidR="00F62381">
        <w:rPr>
          <w:rFonts w:ascii="Arial Narrow" w:hAnsi="Arial Narrow" w:cs="Times New Roman"/>
          <w:b/>
          <w:bCs/>
          <w:sz w:val="24"/>
          <w:szCs w:val="24"/>
        </w:rPr>
        <w:t>LICITATÓRIO Nº</w:t>
      </w:r>
      <w:r w:rsidRPr="00F62381">
        <w:rPr>
          <w:rFonts w:ascii="Arial Narrow" w:hAnsi="Arial Narrow" w:cs="Times New Roman"/>
          <w:b/>
          <w:bCs/>
          <w:sz w:val="24"/>
          <w:szCs w:val="24"/>
        </w:rPr>
        <w:t xml:space="preserve"> 0</w:t>
      </w:r>
      <w:r w:rsidR="000471DA" w:rsidRPr="00F62381">
        <w:rPr>
          <w:rFonts w:ascii="Arial Narrow" w:hAnsi="Arial Narrow" w:cs="Times New Roman"/>
          <w:b/>
          <w:bCs/>
          <w:sz w:val="24"/>
          <w:szCs w:val="24"/>
        </w:rPr>
        <w:t>17</w:t>
      </w:r>
      <w:r w:rsidRPr="00F62381">
        <w:rPr>
          <w:rFonts w:ascii="Arial Narrow" w:hAnsi="Arial Narrow" w:cs="Times New Roman"/>
          <w:b/>
          <w:bCs/>
          <w:sz w:val="24"/>
          <w:szCs w:val="24"/>
        </w:rPr>
        <w:t>/202</w:t>
      </w:r>
      <w:r w:rsidR="000471DA" w:rsidRPr="00F62381">
        <w:rPr>
          <w:rFonts w:ascii="Arial Narrow" w:hAnsi="Arial Narrow" w:cs="Times New Roman"/>
          <w:b/>
          <w:bCs/>
          <w:sz w:val="24"/>
          <w:szCs w:val="24"/>
        </w:rPr>
        <w:t>5</w:t>
      </w:r>
    </w:p>
    <w:p w14:paraId="754EF10B" w14:textId="0822733A" w:rsidR="000471DA" w:rsidRPr="00F62381" w:rsidRDefault="00892C63" w:rsidP="00F62381">
      <w:pPr>
        <w:spacing w:after="0" w:line="240" w:lineRule="auto"/>
        <w:jc w:val="center"/>
        <w:rPr>
          <w:rFonts w:ascii="Arial Narrow" w:hAnsi="Arial Narrow" w:cs="Times New Roman"/>
          <w:b/>
          <w:bCs/>
          <w:sz w:val="24"/>
          <w:szCs w:val="24"/>
        </w:rPr>
      </w:pPr>
      <w:r w:rsidRPr="00F62381">
        <w:rPr>
          <w:rFonts w:ascii="Arial Narrow" w:hAnsi="Arial Narrow" w:cs="Times New Roman"/>
          <w:b/>
          <w:bCs/>
          <w:sz w:val="24"/>
          <w:szCs w:val="24"/>
        </w:rPr>
        <w:t>PREGÃO PRESENCIAL</w:t>
      </w:r>
      <w:r w:rsidR="00F62381">
        <w:rPr>
          <w:rFonts w:ascii="Arial Narrow" w:hAnsi="Arial Narrow" w:cs="Times New Roman"/>
          <w:b/>
          <w:bCs/>
          <w:sz w:val="24"/>
          <w:szCs w:val="24"/>
        </w:rPr>
        <w:t xml:space="preserve"> Nº</w:t>
      </w:r>
      <w:r w:rsidRPr="00F62381">
        <w:rPr>
          <w:rFonts w:ascii="Arial Narrow" w:hAnsi="Arial Narrow" w:cs="Times New Roman"/>
          <w:b/>
          <w:bCs/>
          <w:sz w:val="24"/>
          <w:szCs w:val="24"/>
        </w:rPr>
        <w:t xml:space="preserve"> 0</w:t>
      </w:r>
      <w:r w:rsidR="000471DA" w:rsidRPr="00F62381">
        <w:rPr>
          <w:rFonts w:ascii="Arial Narrow" w:hAnsi="Arial Narrow" w:cs="Times New Roman"/>
          <w:b/>
          <w:bCs/>
          <w:sz w:val="24"/>
          <w:szCs w:val="24"/>
        </w:rPr>
        <w:t>09</w:t>
      </w:r>
      <w:r w:rsidRPr="00F62381">
        <w:rPr>
          <w:rFonts w:ascii="Arial Narrow" w:hAnsi="Arial Narrow" w:cs="Times New Roman"/>
          <w:b/>
          <w:bCs/>
          <w:sz w:val="24"/>
          <w:szCs w:val="24"/>
        </w:rPr>
        <w:t>/202</w:t>
      </w:r>
      <w:r w:rsidR="000471DA" w:rsidRPr="00F62381">
        <w:rPr>
          <w:rFonts w:ascii="Arial Narrow" w:hAnsi="Arial Narrow" w:cs="Times New Roman"/>
          <w:b/>
          <w:bCs/>
          <w:sz w:val="24"/>
          <w:szCs w:val="24"/>
        </w:rPr>
        <w:t>5</w:t>
      </w:r>
    </w:p>
    <w:p w14:paraId="4ACB418A" w14:textId="77777777" w:rsidR="000471DA" w:rsidRPr="00F62381" w:rsidRDefault="000471DA" w:rsidP="00F62381">
      <w:pPr>
        <w:spacing w:after="0" w:line="240" w:lineRule="auto"/>
        <w:jc w:val="center"/>
        <w:rPr>
          <w:rFonts w:ascii="Arial Narrow" w:hAnsi="Arial Narrow"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4"/>
      </w:tblGrid>
      <w:tr w:rsidR="000471DA" w:rsidRPr="00F62381" w14:paraId="6AC30567" w14:textId="77777777" w:rsidTr="0090592C">
        <w:tc>
          <w:tcPr>
            <w:tcW w:w="0" w:type="auto"/>
            <w:tcBorders>
              <w:top w:val="single" w:sz="4" w:space="0" w:color="auto"/>
            </w:tcBorders>
            <w:shd w:val="clear" w:color="auto" w:fill="F2F2F2"/>
            <w:vAlign w:val="center"/>
          </w:tcPr>
          <w:p w14:paraId="4B35D1EB" w14:textId="77777777" w:rsidR="000471DA" w:rsidRPr="00F62381" w:rsidRDefault="000471DA" w:rsidP="00F62381">
            <w:pPr>
              <w:adjustRightInd w:val="0"/>
              <w:spacing w:after="0" w:line="240" w:lineRule="auto"/>
              <w:jc w:val="center"/>
              <w:rPr>
                <w:rFonts w:ascii="Arial Narrow" w:eastAsia="Calibri" w:hAnsi="Arial Narrow" w:cs="Arial"/>
                <w:b/>
                <w:bCs/>
                <w:sz w:val="24"/>
                <w:szCs w:val="24"/>
              </w:rPr>
            </w:pPr>
            <w:r w:rsidRPr="00F62381">
              <w:rPr>
                <w:rFonts w:ascii="Arial Narrow" w:eastAsia="Calibri" w:hAnsi="Arial Narrow" w:cs="Calibri"/>
                <w:b/>
                <w:color w:val="000000"/>
                <w:sz w:val="24"/>
                <w:szCs w:val="24"/>
              </w:rPr>
              <w:br w:type="page"/>
            </w:r>
            <w:r w:rsidRPr="00F62381">
              <w:rPr>
                <w:rFonts w:ascii="Arial Narrow" w:eastAsia="Calibri" w:hAnsi="Arial Narrow" w:cs="Arial"/>
                <w:b/>
                <w:bCs/>
                <w:sz w:val="24"/>
                <w:szCs w:val="24"/>
              </w:rPr>
              <w:t>ESTUDO TÉCNICO PRELIMINAR</w:t>
            </w:r>
          </w:p>
        </w:tc>
      </w:tr>
    </w:tbl>
    <w:p w14:paraId="56B322DF" w14:textId="77777777" w:rsidR="000471DA" w:rsidRPr="00F62381" w:rsidRDefault="000471DA" w:rsidP="00F62381">
      <w:pPr>
        <w:adjustRightInd w:val="0"/>
        <w:spacing w:after="0" w:line="240" w:lineRule="auto"/>
        <w:jc w:val="both"/>
        <w:rPr>
          <w:rFonts w:ascii="Arial Narrow" w:eastAsia="Calibri" w:hAnsi="Arial Narrow" w:cs="Arial"/>
          <w:sz w:val="24"/>
          <w:szCs w:val="24"/>
        </w:rPr>
      </w:pPr>
      <w:r w:rsidRPr="00F62381">
        <w:rPr>
          <w:rFonts w:ascii="Arial Narrow" w:eastAsia="Calibri" w:hAnsi="Arial Narrow" w:cs="Arial"/>
          <w:b/>
          <w:bCs/>
          <w:sz w:val="24"/>
          <w:szCs w:val="24"/>
        </w:rPr>
        <w:t xml:space="preserve">1. </w:t>
      </w:r>
      <w:r w:rsidRPr="00F62381">
        <w:rPr>
          <w:rFonts w:ascii="Arial Narrow" w:eastAsia="Calibri" w:hAnsi="Arial Narrow" w:cs="Arial"/>
          <w:sz w:val="24"/>
          <w:szCs w:val="24"/>
        </w:rPr>
        <w:t>Trata-se de Estudo Técnico Preliminar para a primeira etapa do planejamento da contratação visando auxiliar na elaboração do Termo de Referência ou do Projeto Básico.</w:t>
      </w:r>
    </w:p>
    <w:p w14:paraId="314DB8C7" w14:textId="77777777" w:rsidR="000471DA" w:rsidRPr="00F62381" w:rsidRDefault="000471DA" w:rsidP="00F62381">
      <w:pPr>
        <w:adjustRightInd w:val="0"/>
        <w:spacing w:after="0" w:line="240" w:lineRule="auto"/>
        <w:jc w:val="both"/>
        <w:rPr>
          <w:rFonts w:ascii="Arial Narrow" w:eastAsia="Calibri" w:hAnsi="Arial Narrow" w:cs="Arial"/>
          <w:b/>
          <w:bCs/>
          <w:sz w:val="24"/>
          <w:szCs w:val="24"/>
        </w:rPr>
      </w:pPr>
    </w:p>
    <w:p w14:paraId="0DB67620" w14:textId="77777777" w:rsidR="000471DA" w:rsidRPr="00F62381" w:rsidRDefault="000471DA" w:rsidP="00F62381">
      <w:pPr>
        <w:adjustRightInd w:val="0"/>
        <w:spacing w:after="0" w:line="240" w:lineRule="auto"/>
        <w:jc w:val="both"/>
        <w:rPr>
          <w:rFonts w:ascii="Arial Narrow" w:eastAsia="Calibri" w:hAnsi="Arial Narrow" w:cs="Arial"/>
          <w:b/>
          <w:bCs/>
          <w:sz w:val="24"/>
          <w:szCs w:val="24"/>
        </w:rPr>
      </w:pPr>
      <w:r w:rsidRPr="00F62381">
        <w:rPr>
          <w:rFonts w:ascii="Arial Narrow" w:eastAsia="Calibri" w:hAnsi="Arial Narrow" w:cs="Arial"/>
          <w:b/>
          <w:bCs/>
          <w:sz w:val="24"/>
          <w:szCs w:val="24"/>
        </w:rPr>
        <w:t>2. INFORMAÇÕES DO PROCESSO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90"/>
        <w:gridCol w:w="6718"/>
      </w:tblGrid>
      <w:tr w:rsidR="000471DA" w:rsidRPr="00F62381" w14:paraId="493FCA59" w14:textId="77777777" w:rsidTr="00F62381">
        <w:tc>
          <w:tcPr>
            <w:tcW w:w="1504" w:type="pct"/>
            <w:tcMar>
              <w:top w:w="55" w:type="dxa"/>
              <w:left w:w="55" w:type="dxa"/>
              <w:bottom w:w="55" w:type="dxa"/>
              <w:right w:w="55" w:type="dxa"/>
            </w:tcMar>
            <w:vAlign w:val="center"/>
          </w:tcPr>
          <w:p w14:paraId="2BDE5635" w14:textId="77777777" w:rsidR="000471DA" w:rsidRPr="00F62381" w:rsidRDefault="000471DA" w:rsidP="00F62381">
            <w:pPr>
              <w:widowControl w:val="0"/>
              <w:suppressAutoHyphens/>
              <w:autoSpaceDN w:val="0"/>
              <w:spacing w:after="0" w:line="240" w:lineRule="auto"/>
              <w:jc w:val="both"/>
              <w:textAlignment w:val="baseline"/>
              <w:rPr>
                <w:rFonts w:ascii="Arial Narrow" w:eastAsia="SimSun" w:hAnsi="Arial Narrow" w:cs="Calibri"/>
                <w:bCs/>
                <w:kern w:val="3"/>
                <w:sz w:val="24"/>
                <w:szCs w:val="24"/>
                <w:lang w:eastAsia="zh-CN" w:bidi="hi-IN"/>
              </w:rPr>
            </w:pPr>
            <w:r w:rsidRPr="00F62381">
              <w:rPr>
                <w:rFonts w:ascii="Arial Narrow" w:eastAsia="SimSun" w:hAnsi="Arial Narrow" w:cs="Calibri"/>
                <w:bCs/>
                <w:kern w:val="3"/>
                <w:sz w:val="24"/>
                <w:szCs w:val="24"/>
                <w:lang w:eastAsia="zh-CN" w:bidi="hi-IN"/>
              </w:rPr>
              <w:t>Unidade (s) Demandante (s):</w:t>
            </w:r>
          </w:p>
        </w:tc>
        <w:tc>
          <w:tcPr>
            <w:tcW w:w="3496" w:type="pct"/>
            <w:tcMar>
              <w:top w:w="55" w:type="dxa"/>
              <w:left w:w="55" w:type="dxa"/>
              <w:bottom w:w="55" w:type="dxa"/>
              <w:right w:w="55" w:type="dxa"/>
            </w:tcMar>
            <w:vAlign w:val="center"/>
          </w:tcPr>
          <w:p w14:paraId="0B9E0C05" w14:textId="77777777" w:rsidR="000471DA" w:rsidRPr="00F62381" w:rsidRDefault="000471DA" w:rsidP="00F62381">
            <w:pPr>
              <w:suppressAutoHyphens/>
              <w:autoSpaceDE w:val="0"/>
              <w:autoSpaceDN w:val="0"/>
              <w:spacing w:after="0" w:line="240" w:lineRule="auto"/>
              <w:jc w:val="both"/>
              <w:textAlignment w:val="baseline"/>
              <w:rPr>
                <w:rFonts w:ascii="Arial Narrow" w:eastAsia="Times New Roman" w:hAnsi="Arial Narrow" w:cs="Calibri"/>
                <w:kern w:val="3"/>
                <w:sz w:val="24"/>
                <w:szCs w:val="24"/>
                <w:lang w:eastAsia="zh-CN"/>
              </w:rPr>
            </w:pPr>
            <w:r w:rsidRPr="00F62381">
              <w:rPr>
                <w:rFonts w:ascii="Arial Narrow" w:eastAsia="Calibri" w:hAnsi="Arial Narrow" w:cs="Calibri"/>
                <w:kern w:val="3"/>
                <w:sz w:val="24"/>
                <w:szCs w:val="24"/>
                <w:lang w:eastAsia="zh-CN"/>
              </w:rPr>
              <w:t>Secretaria Municipal de Educação</w:t>
            </w:r>
          </w:p>
        </w:tc>
      </w:tr>
      <w:tr w:rsidR="000471DA" w:rsidRPr="00F62381" w14:paraId="238332AF" w14:textId="77777777" w:rsidTr="00F62381">
        <w:tc>
          <w:tcPr>
            <w:tcW w:w="1504" w:type="pct"/>
            <w:tcMar>
              <w:top w:w="55" w:type="dxa"/>
              <w:left w:w="55" w:type="dxa"/>
              <w:bottom w:w="55" w:type="dxa"/>
              <w:right w:w="55" w:type="dxa"/>
            </w:tcMar>
            <w:vAlign w:val="center"/>
          </w:tcPr>
          <w:p w14:paraId="2F428A74" w14:textId="77777777" w:rsidR="000471DA" w:rsidRPr="00F62381" w:rsidRDefault="000471DA" w:rsidP="00F62381">
            <w:pPr>
              <w:widowControl w:val="0"/>
              <w:suppressAutoHyphens/>
              <w:autoSpaceDN w:val="0"/>
              <w:spacing w:after="0" w:line="240" w:lineRule="auto"/>
              <w:jc w:val="both"/>
              <w:textAlignment w:val="baseline"/>
              <w:rPr>
                <w:rFonts w:ascii="Arial Narrow" w:eastAsia="SimSun" w:hAnsi="Arial Narrow" w:cs="Calibri"/>
                <w:bCs/>
                <w:kern w:val="3"/>
                <w:sz w:val="24"/>
                <w:szCs w:val="24"/>
                <w:lang w:eastAsia="zh-CN" w:bidi="hi-IN"/>
              </w:rPr>
            </w:pPr>
            <w:r w:rsidRPr="00F62381">
              <w:rPr>
                <w:rFonts w:ascii="Arial Narrow" w:eastAsia="SimSun" w:hAnsi="Arial Narrow" w:cs="Calibri"/>
                <w:bCs/>
                <w:kern w:val="3"/>
                <w:sz w:val="24"/>
                <w:szCs w:val="24"/>
                <w:lang w:eastAsia="zh-CN" w:bidi="hi-IN"/>
              </w:rPr>
              <w:t>Responsável pela Demanda:</w:t>
            </w:r>
          </w:p>
        </w:tc>
        <w:tc>
          <w:tcPr>
            <w:tcW w:w="3496" w:type="pct"/>
            <w:tcMar>
              <w:top w:w="55" w:type="dxa"/>
              <w:left w:w="55" w:type="dxa"/>
              <w:bottom w:w="55" w:type="dxa"/>
              <w:right w:w="55" w:type="dxa"/>
            </w:tcMar>
            <w:vAlign w:val="center"/>
          </w:tcPr>
          <w:p w14:paraId="26C660FB" w14:textId="77777777" w:rsidR="000471DA" w:rsidRPr="00F62381" w:rsidRDefault="000471DA" w:rsidP="00F62381">
            <w:pPr>
              <w:suppressAutoHyphens/>
              <w:autoSpaceDE w:val="0"/>
              <w:autoSpaceDN w:val="0"/>
              <w:spacing w:after="0" w:line="240" w:lineRule="auto"/>
              <w:jc w:val="both"/>
              <w:textAlignment w:val="baseline"/>
              <w:rPr>
                <w:rFonts w:ascii="Arial Narrow" w:eastAsia="Times New Roman" w:hAnsi="Arial Narrow" w:cs="Calibri"/>
                <w:kern w:val="3"/>
                <w:sz w:val="24"/>
                <w:szCs w:val="24"/>
                <w:lang w:eastAsia="zh-CN"/>
              </w:rPr>
            </w:pPr>
            <w:proofErr w:type="spellStart"/>
            <w:r w:rsidRPr="00F62381">
              <w:rPr>
                <w:rFonts w:ascii="Arial Narrow" w:eastAsia="Calibri" w:hAnsi="Arial Narrow" w:cs="Calibri"/>
                <w:kern w:val="3"/>
                <w:sz w:val="24"/>
                <w:szCs w:val="24"/>
                <w:lang w:eastAsia="zh-CN"/>
              </w:rPr>
              <w:t>Deidiane</w:t>
            </w:r>
            <w:proofErr w:type="spellEnd"/>
            <w:r w:rsidRPr="00F62381">
              <w:rPr>
                <w:rFonts w:ascii="Arial Narrow" w:eastAsia="Calibri" w:hAnsi="Arial Narrow" w:cs="Calibri"/>
                <w:kern w:val="3"/>
                <w:sz w:val="24"/>
                <w:szCs w:val="24"/>
                <w:lang w:eastAsia="zh-CN"/>
              </w:rPr>
              <w:t xml:space="preserve"> Aparecida da Silva Ribeiro</w:t>
            </w:r>
          </w:p>
        </w:tc>
      </w:tr>
      <w:tr w:rsidR="000471DA" w:rsidRPr="00F62381" w14:paraId="6618AC60" w14:textId="77777777" w:rsidTr="00F62381">
        <w:tc>
          <w:tcPr>
            <w:tcW w:w="1504" w:type="pct"/>
            <w:tcMar>
              <w:top w:w="55" w:type="dxa"/>
              <w:left w:w="55" w:type="dxa"/>
              <w:bottom w:w="55" w:type="dxa"/>
              <w:right w:w="55" w:type="dxa"/>
            </w:tcMar>
            <w:vAlign w:val="center"/>
          </w:tcPr>
          <w:p w14:paraId="7B3C3192" w14:textId="77777777" w:rsidR="000471DA" w:rsidRPr="00F62381" w:rsidRDefault="000471DA" w:rsidP="00F62381">
            <w:pPr>
              <w:widowControl w:val="0"/>
              <w:suppressAutoHyphens/>
              <w:autoSpaceDN w:val="0"/>
              <w:spacing w:after="0" w:line="240" w:lineRule="auto"/>
              <w:jc w:val="both"/>
              <w:textAlignment w:val="baseline"/>
              <w:rPr>
                <w:rFonts w:ascii="Arial Narrow" w:eastAsia="SimSun" w:hAnsi="Arial Narrow" w:cs="Calibri"/>
                <w:kern w:val="3"/>
                <w:sz w:val="24"/>
                <w:szCs w:val="24"/>
                <w:lang w:eastAsia="zh-CN" w:bidi="hi-IN"/>
              </w:rPr>
            </w:pPr>
            <w:r w:rsidRPr="00F62381">
              <w:rPr>
                <w:rFonts w:ascii="Arial Narrow" w:eastAsia="SimSun" w:hAnsi="Arial Narrow" w:cs="Calibri"/>
                <w:kern w:val="3"/>
                <w:sz w:val="24"/>
                <w:szCs w:val="24"/>
                <w:lang w:eastAsia="zh-CN" w:bidi="hi-IN"/>
              </w:rPr>
              <w:t>Objeto:</w:t>
            </w:r>
          </w:p>
        </w:tc>
        <w:tc>
          <w:tcPr>
            <w:tcW w:w="3496" w:type="pct"/>
            <w:tcMar>
              <w:top w:w="55" w:type="dxa"/>
              <w:left w:w="55" w:type="dxa"/>
              <w:bottom w:w="55" w:type="dxa"/>
              <w:right w:w="55" w:type="dxa"/>
            </w:tcMar>
            <w:vAlign w:val="center"/>
          </w:tcPr>
          <w:p w14:paraId="4F46B19D" w14:textId="77777777" w:rsidR="000471DA" w:rsidRPr="00F62381" w:rsidRDefault="000471DA" w:rsidP="00F62381">
            <w:pPr>
              <w:snapToGrid w:val="0"/>
              <w:spacing w:after="0" w:line="240" w:lineRule="auto"/>
              <w:jc w:val="both"/>
              <w:rPr>
                <w:rFonts w:ascii="Arial Narrow" w:eastAsia="Calibri" w:hAnsi="Arial Narrow" w:cs="Calibri"/>
                <w:sz w:val="24"/>
                <w:szCs w:val="24"/>
              </w:rPr>
            </w:pPr>
            <w:r w:rsidRPr="00F62381">
              <w:rPr>
                <w:rFonts w:ascii="Arial Narrow" w:eastAsia="Calibri" w:hAnsi="Arial Narrow" w:cs="Calibri"/>
                <w:sz w:val="24"/>
                <w:szCs w:val="24"/>
              </w:rPr>
              <w:t>Contratação de empresa para aquisição de veículo tipo pick-up utilitário, cabine dupla, 4x4, 4 portas, a diesel, novo, 0 km.</w:t>
            </w:r>
          </w:p>
        </w:tc>
      </w:tr>
    </w:tbl>
    <w:p w14:paraId="5B99BEA2" w14:textId="77777777" w:rsidR="000471DA" w:rsidRPr="00F62381" w:rsidRDefault="000471DA" w:rsidP="00F62381">
      <w:pPr>
        <w:adjustRightInd w:val="0"/>
        <w:spacing w:after="0" w:line="240" w:lineRule="auto"/>
        <w:jc w:val="both"/>
        <w:rPr>
          <w:rFonts w:ascii="Arial Narrow" w:eastAsia="Calibri" w:hAnsi="Arial Narrow" w:cs="Arial"/>
          <w:b/>
          <w:bCs/>
          <w:sz w:val="24"/>
          <w:szCs w:val="24"/>
        </w:rPr>
      </w:pPr>
    </w:p>
    <w:p w14:paraId="34332BF0" w14:textId="77777777" w:rsidR="000471DA" w:rsidRPr="00F62381" w:rsidRDefault="000471DA" w:rsidP="00F62381">
      <w:pPr>
        <w:adjustRightInd w:val="0"/>
        <w:spacing w:after="0" w:line="240" w:lineRule="auto"/>
        <w:jc w:val="both"/>
        <w:rPr>
          <w:rFonts w:ascii="Arial Narrow" w:eastAsia="Calibri" w:hAnsi="Arial Narrow" w:cs="Arial"/>
          <w:b/>
          <w:bCs/>
          <w:sz w:val="24"/>
          <w:szCs w:val="24"/>
        </w:rPr>
      </w:pPr>
      <w:r w:rsidRPr="00F62381">
        <w:rPr>
          <w:rFonts w:ascii="Arial Narrow" w:eastAsia="Calibri" w:hAnsi="Arial Narrow" w:cs="Arial"/>
          <w:b/>
          <w:bCs/>
          <w:sz w:val="24"/>
          <w:szCs w:val="24"/>
        </w:rPr>
        <w:t>3. DO RELATÓRIO</w:t>
      </w:r>
    </w:p>
    <w:p w14:paraId="2A295CEC" w14:textId="77777777" w:rsidR="000471DA" w:rsidRPr="00F62381" w:rsidRDefault="000471DA" w:rsidP="00F62381">
      <w:pPr>
        <w:adjustRightInd w:val="0"/>
        <w:spacing w:after="0" w:line="240" w:lineRule="auto"/>
        <w:jc w:val="both"/>
        <w:rPr>
          <w:rFonts w:ascii="Arial Narrow" w:eastAsia="Calibri" w:hAnsi="Arial Narrow" w:cs="Arial"/>
          <w:b/>
          <w:sz w:val="24"/>
          <w:szCs w:val="24"/>
        </w:rPr>
      </w:pPr>
      <w:r w:rsidRPr="00F62381">
        <w:rPr>
          <w:rFonts w:ascii="Arial Narrow" w:eastAsia="Calibri" w:hAnsi="Arial Narrow" w:cs="Arial"/>
          <w:b/>
          <w:sz w:val="24"/>
          <w:szCs w:val="24"/>
        </w:rPr>
        <w:t>3.1. Da Legislação aplicável:</w:t>
      </w:r>
    </w:p>
    <w:p w14:paraId="0FDE8F32" w14:textId="77777777" w:rsidR="000471DA" w:rsidRPr="00F62381" w:rsidRDefault="000471DA" w:rsidP="00F62381">
      <w:pPr>
        <w:spacing w:after="0" w:line="240" w:lineRule="auto"/>
        <w:jc w:val="both"/>
        <w:rPr>
          <w:rFonts w:ascii="Arial Narrow" w:eastAsia="Calibri" w:hAnsi="Arial Narrow" w:cs="Arial"/>
          <w:sz w:val="24"/>
          <w:szCs w:val="24"/>
        </w:rPr>
      </w:pPr>
      <w:r w:rsidRPr="00F62381">
        <w:rPr>
          <w:rFonts w:ascii="Arial Narrow" w:eastAsia="Calibri" w:hAnsi="Arial Narrow" w:cs="Arial"/>
          <w:sz w:val="24"/>
          <w:szCs w:val="24"/>
        </w:rPr>
        <w:t xml:space="preserve">Lei </w:t>
      </w:r>
      <w:proofErr w:type="gramStart"/>
      <w:r w:rsidRPr="00F62381">
        <w:rPr>
          <w:rFonts w:ascii="Arial Narrow" w:eastAsia="Calibri" w:hAnsi="Arial Narrow" w:cs="Arial"/>
          <w:sz w:val="24"/>
          <w:szCs w:val="24"/>
        </w:rPr>
        <w:t>n.º</w:t>
      </w:r>
      <w:proofErr w:type="gramEnd"/>
      <w:r w:rsidRPr="00F62381">
        <w:rPr>
          <w:rFonts w:ascii="Arial Narrow" w:eastAsia="Calibri" w:hAnsi="Arial Narrow" w:cs="Arial"/>
          <w:sz w:val="24"/>
          <w:szCs w:val="24"/>
        </w:rPr>
        <w:t xml:space="preserve"> 14.133, de 2021 e legislação correlata.</w:t>
      </w:r>
    </w:p>
    <w:p w14:paraId="68283340" w14:textId="77777777" w:rsidR="000471DA" w:rsidRPr="00F62381" w:rsidRDefault="000471DA" w:rsidP="00F62381">
      <w:pPr>
        <w:spacing w:after="0" w:line="240" w:lineRule="auto"/>
        <w:jc w:val="both"/>
        <w:rPr>
          <w:rFonts w:ascii="Arial Narrow" w:eastAsia="Calibri" w:hAnsi="Arial Narrow" w:cs="Arial"/>
          <w:sz w:val="24"/>
          <w:szCs w:val="24"/>
        </w:rPr>
      </w:pPr>
      <w:r w:rsidRPr="00F62381">
        <w:rPr>
          <w:rFonts w:ascii="Arial Narrow" w:eastAsia="Calibri" w:hAnsi="Arial Narrow" w:cs="Arial"/>
          <w:sz w:val="24"/>
          <w:szCs w:val="24"/>
        </w:rPr>
        <w:t xml:space="preserve">(Lei Complementar </w:t>
      </w:r>
      <w:proofErr w:type="gramStart"/>
      <w:r w:rsidRPr="00F62381">
        <w:rPr>
          <w:rFonts w:ascii="Arial Narrow" w:eastAsia="Calibri" w:hAnsi="Arial Narrow" w:cs="Arial"/>
          <w:sz w:val="24"/>
          <w:szCs w:val="24"/>
        </w:rPr>
        <w:t>n.º</w:t>
      </w:r>
      <w:proofErr w:type="gramEnd"/>
      <w:r w:rsidRPr="00F62381">
        <w:rPr>
          <w:rFonts w:ascii="Arial Narrow" w:eastAsia="Calibri" w:hAnsi="Arial Narrow" w:cs="Arial"/>
          <w:sz w:val="24"/>
          <w:szCs w:val="24"/>
        </w:rPr>
        <w:t xml:space="preserve"> 123, de 2006;</w:t>
      </w:r>
    </w:p>
    <w:p w14:paraId="69430007" w14:textId="77777777" w:rsidR="000471DA" w:rsidRPr="00F62381" w:rsidRDefault="000471DA" w:rsidP="00F62381">
      <w:pPr>
        <w:spacing w:after="0" w:line="240" w:lineRule="auto"/>
        <w:jc w:val="both"/>
        <w:rPr>
          <w:rFonts w:ascii="Arial Narrow" w:eastAsia="Calibri" w:hAnsi="Arial Narrow" w:cs="Arial"/>
          <w:sz w:val="24"/>
          <w:szCs w:val="24"/>
        </w:rPr>
      </w:pPr>
      <w:r w:rsidRPr="00F62381">
        <w:rPr>
          <w:rFonts w:ascii="Arial Narrow" w:eastAsia="Calibri" w:hAnsi="Arial Narrow" w:cs="Arial"/>
          <w:sz w:val="24"/>
          <w:szCs w:val="24"/>
        </w:rPr>
        <w:t xml:space="preserve">Decreto Municipal </w:t>
      </w:r>
      <w:proofErr w:type="gramStart"/>
      <w:r w:rsidRPr="00F62381">
        <w:rPr>
          <w:rFonts w:ascii="Arial Narrow" w:eastAsia="Calibri" w:hAnsi="Arial Narrow" w:cs="Arial"/>
          <w:sz w:val="24"/>
          <w:szCs w:val="24"/>
        </w:rPr>
        <w:t>n.º</w:t>
      </w:r>
      <w:proofErr w:type="gramEnd"/>
      <w:r w:rsidRPr="00F62381">
        <w:rPr>
          <w:rFonts w:ascii="Arial Narrow" w:eastAsia="Calibri" w:hAnsi="Arial Narrow" w:cs="Arial"/>
          <w:sz w:val="24"/>
          <w:szCs w:val="24"/>
        </w:rPr>
        <w:t xml:space="preserve"> 430/2024.</w:t>
      </w:r>
    </w:p>
    <w:p w14:paraId="21E32A58" w14:textId="77777777" w:rsidR="000471DA" w:rsidRPr="00F62381" w:rsidRDefault="000471DA" w:rsidP="00F62381">
      <w:pPr>
        <w:spacing w:after="0" w:line="240" w:lineRule="auto"/>
        <w:rPr>
          <w:rFonts w:ascii="Arial Narrow" w:eastAsia="Calibri" w:hAnsi="Arial Narrow" w:cs="Calibri"/>
          <w:b/>
          <w:color w:val="0D0D0D"/>
          <w:sz w:val="24"/>
          <w:szCs w:val="24"/>
        </w:rPr>
      </w:pPr>
      <w:r w:rsidRPr="00F62381">
        <w:rPr>
          <w:rFonts w:ascii="Arial Narrow" w:eastAsia="Calibri" w:hAnsi="Arial Narrow" w:cs="Calibri"/>
          <w:b/>
          <w:color w:val="0D0D0D"/>
          <w:sz w:val="24"/>
          <w:szCs w:val="24"/>
        </w:rPr>
        <w:t>3.2. Das contratações anteriores:</w:t>
      </w:r>
    </w:p>
    <w:p w14:paraId="665B3457" w14:textId="77777777" w:rsidR="00261D70" w:rsidRDefault="00261D70" w:rsidP="00F62381">
      <w:pPr>
        <w:spacing w:after="0" w:line="240" w:lineRule="auto"/>
        <w:jc w:val="both"/>
        <w:rPr>
          <w:rFonts w:ascii="Arial Narrow" w:eastAsia="Calibri" w:hAnsi="Arial Narrow" w:cs="Calibri"/>
          <w:bCs/>
          <w:sz w:val="24"/>
          <w:szCs w:val="24"/>
        </w:rPr>
      </w:pPr>
      <w:r w:rsidRPr="00261D70">
        <w:rPr>
          <w:rFonts w:ascii="Arial Narrow" w:eastAsia="Calibri" w:hAnsi="Arial Narrow" w:cs="Calibri"/>
          <w:bCs/>
          <w:sz w:val="24"/>
          <w:szCs w:val="24"/>
        </w:rPr>
        <w:t>O presente objeto não foi adquirido nos dois últimos exercícios, não constando em nossos arquivos contratação anterior para subsidiar no planejamento.</w:t>
      </w:r>
    </w:p>
    <w:p w14:paraId="76CB4796" w14:textId="5451EF6E" w:rsidR="000471DA" w:rsidRPr="00F62381" w:rsidRDefault="000471DA" w:rsidP="00F62381">
      <w:pPr>
        <w:spacing w:after="0" w:line="240" w:lineRule="auto"/>
        <w:jc w:val="both"/>
        <w:rPr>
          <w:rFonts w:ascii="Arial Narrow" w:eastAsia="Calibri" w:hAnsi="Arial Narrow" w:cs="Times New Roman"/>
          <w:b/>
          <w:bCs/>
          <w:sz w:val="24"/>
          <w:szCs w:val="24"/>
        </w:rPr>
      </w:pPr>
      <w:r w:rsidRPr="00F62381">
        <w:rPr>
          <w:rFonts w:ascii="Arial Narrow" w:eastAsia="Calibri" w:hAnsi="Arial Narrow" w:cs="Times New Roman"/>
          <w:b/>
          <w:color w:val="000000"/>
          <w:sz w:val="24"/>
          <w:szCs w:val="24"/>
        </w:rPr>
        <w:t xml:space="preserve">3.3 Da forma de </w:t>
      </w:r>
      <w:r w:rsidRPr="00F62381">
        <w:rPr>
          <w:rFonts w:ascii="Arial Narrow" w:eastAsia="Calibri" w:hAnsi="Arial Narrow" w:cs="Times New Roman"/>
          <w:b/>
          <w:sz w:val="24"/>
          <w:szCs w:val="24"/>
        </w:rPr>
        <w:t>contratação:</w:t>
      </w:r>
    </w:p>
    <w:p w14:paraId="6F863A61" w14:textId="77777777" w:rsidR="000471DA" w:rsidRPr="00F62381" w:rsidRDefault="000471DA" w:rsidP="00F62381">
      <w:pPr>
        <w:spacing w:after="0" w:line="240" w:lineRule="auto"/>
        <w:jc w:val="both"/>
        <w:rPr>
          <w:rFonts w:ascii="Arial Narrow" w:eastAsia="Calibri" w:hAnsi="Arial Narrow" w:cs="Times New Roman"/>
          <w:color w:val="000000"/>
          <w:sz w:val="24"/>
          <w:szCs w:val="24"/>
        </w:rPr>
      </w:pPr>
      <w:r w:rsidRPr="00F62381">
        <w:rPr>
          <w:rFonts w:ascii="Arial Narrow" w:eastAsia="Calibri" w:hAnsi="Arial Narrow" w:cs="Times New Roman"/>
          <w:color w:val="000000"/>
          <w:sz w:val="24"/>
          <w:szCs w:val="24"/>
        </w:rPr>
        <w:t>A contratação ser</w:t>
      </w:r>
      <w:r w:rsidRPr="00F62381">
        <w:rPr>
          <w:rFonts w:ascii="Arial Narrow" w:eastAsia="Calibri" w:hAnsi="Arial Narrow" w:cs="Bookman Old Style"/>
          <w:color w:val="000000"/>
          <w:sz w:val="24"/>
          <w:szCs w:val="24"/>
        </w:rPr>
        <w:t>á</w:t>
      </w:r>
      <w:r w:rsidRPr="00F62381">
        <w:rPr>
          <w:rFonts w:ascii="Arial Narrow" w:eastAsia="Calibri" w:hAnsi="Arial Narrow" w:cs="Times New Roman"/>
          <w:color w:val="000000"/>
          <w:sz w:val="24"/>
          <w:szCs w:val="24"/>
        </w:rPr>
        <w:t xml:space="preserve"> realizada de forma </w:t>
      </w:r>
      <w:r w:rsidRPr="00F62381">
        <w:rPr>
          <w:rFonts w:ascii="Arial Narrow" w:eastAsia="Calibri" w:hAnsi="Arial Narrow" w:cs="Times New Roman"/>
          <w:b/>
          <w:color w:val="000000"/>
          <w:sz w:val="24"/>
          <w:szCs w:val="24"/>
        </w:rPr>
        <w:t>Presencial</w:t>
      </w:r>
      <w:r w:rsidRPr="00F62381">
        <w:rPr>
          <w:rFonts w:ascii="Arial Narrow" w:eastAsia="Calibri" w:hAnsi="Arial Narrow" w:cs="Times New Roman"/>
          <w:color w:val="000000"/>
          <w:sz w:val="24"/>
          <w:szCs w:val="24"/>
        </w:rPr>
        <w:t>.</w:t>
      </w:r>
    </w:p>
    <w:p w14:paraId="0B7A82DE" w14:textId="77777777" w:rsidR="000471DA" w:rsidRPr="00F62381" w:rsidRDefault="000471DA" w:rsidP="00F62381">
      <w:pPr>
        <w:spacing w:after="0" w:line="240" w:lineRule="auto"/>
        <w:jc w:val="both"/>
        <w:rPr>
          <w:rFonts w:ascii="Arial Narrow" w:eastAsia="Times New Roman" w:hAnsi="Arial Narrow" w:cs="Times New Roman"/>
          <w:b/>
          <w:bCs/>
          <w:color w:val="000000"/>
          <w:sz w:val="24"/>
          <w:szCs w:val="24"/>
          <w:lang w:eastAsia="pt-BR"/>
        </w:rPr>
      </w:pPr>
      <w:r w:rsidRPr="00F62381">
        <w:rPr>
          <w:rFonts w:ascii="Arial Narrow" w:eastAsia="Calibri" w:hAnsi="Arial Narrow" w:cs="Arial"/>
          <w:b/>
          <w:sz w:val="24"/>
          <w:szCs w:val="24"/>
        </w:rPr>
        <w:t xml:space="preserve">3.4. </w:t>
      </w:r>
      <w:r w:rsidRPr="00F62381">
        <w:rPr>
          <w:rFonts w:ascii="Arial Narrow" w:eastAsia="Times New Roman" w:hAnsi="Arial Narrow" w:cs="Times New Roman"/>
          <w:b/>
          <w:sz w:val="24"/>
          <w:szCs w:val="24"/>
          <w:lang w:eastAsia="pt-BR"/>
        </w:rPr>
        <w:t>Do acesso</w:t>
      </w:r>
      <w:r w:rsidRPr="00F62381">
        <w:rPr>
          <w:rFonts w:ascii="Arial Narrow" w:eastAsia="Times New Roman" w:hAnsi="Arial Narrow" w:cs="Times New Roman"/>
          <w:b/>
          <w:bCs/>
          <w:sz w:val="24"/>
          <w:szCs w:val="24"/>
          <w:lang w:eastAsia="pt-BR"/>
        </w:rPr>
        <w:t xml:space="preserve"> </w:t>
      </w:r>
      <w:r w:rsidRPr="00F62381">
        <w:rPr>
          <w:rFonts w:ascii="Arial Narrow" w:eastAsia="Times New Roman" w:hAnsi="Arial Narrow" w:cs="Times New Roman"/>
          <w:b/>
          <w:bCs/>
          <w:color w:val="000000"/>
          <w:sz w:val="24"/>
          <w:szCs w:val="24"/>
          <w:lang w:eastAsia="pt-BR"/>
        </w:rPr>
        <w:t>ao orçamento estimado da contratação:</w:t>
      </w:r>
    </w:p>
    <w:p w14:paraId="75FB3A37" w14:textId="77777777" w:rsidR="000471DA" w:rsidRPr="00F62381" w:rsidRDefault="000471DA" w:rsidP="00F62381">
      <w:pPr>
        <w:spacing w:after="0" w:line="240" w:lineRule="auto"/>
        <w:jc w:val="both"/>
        <w:rPr>
          <w:rFonts w:ascii="Arial Narrow" w:eastAsia="Calibri" w:hAnsi="Arial Narrow" w:cs="Calibri"/>
          <w:sz w:val="24"/>
          <w:szCs w:val="24"/>
        </w:rPr>
      </w:pPr>
      <w:r w:rsidRPr="00F62381">
        <w:rPr>
          <w:rFonts w:ascii="Arial Narrow" w:eastAsia="Times New Roman" w:hAnsi="Arial Narrow" w:cs="Times New Roman"/>
          <w:color w:val="000000"/>
          <w:sz w:val="24"/>
          <w:szCs w:val="24"/>
          <w:lang w:eastAsia="pt-BR"/>
        </w:rPr>
        <w:t xml:space="preserve">Na presente análise </w:t>
      </w:r>
      <w:r w:rsidRPr="00F62381">
        <w:rPr>
          <w:rFonts w:ascii="Arial Narrow" w:eastAsia="Calibri" w:hAnsi="Arial Narrow" w:cs="Calibri"/>
          <w:sz w:val="24"/>
          <w:szCs w:val="24"/>
        </w:rPr>
        <w:t>o orçamento e documentos que o instruem constam dos autos e deverão ser disponibilizados anexos ao TR ou PB, não sendo o caso de orçamento sigiloso.</w:t>
      </w:r>
    </w:p>
    <w:p w14:paraId="41F53954" w14:textId="77777777" w:rsidR="000471DA" w:rsidRPr="00F62381" w:rsidRDefault="000471DA" w:rsidP="00F62381">
      <w:pPr>
        <w:spacing w:after="0" w:line="240" w:lineRule="auto"/>
        <w:jc w:val="both"/>
        <w:rPr>
          <w:rFonts w:ascii="Arial Narrow" w:eastAsia="Times New Roman" w:hAnsi="Arial Narrow" w:cs="Times New Roman"/>
          <w:b/>
          <w:bCs/>
          <w:color w:val="000000"/>
          <w:sz w:val="24"/>
          <w:szCs w:val="24"/>
          <w:lang w:eastAsia="pt-BR"/>
        </w:rPr>
      </w:pPr>
      <w:r w:rsidRPr="00F62381">
        <w:rPr>
          <w:rFonts w:ascii="Arial Narrow" w:eastAsia="Times New Roman" w:hAnsi="Arial Narrow" w:cs="Times New Roman"/>
          <w:b/>
          <w:bCs/>
          <w:color w:val="000000"/>
          <w:sz w:val="24"/>
          <w:szCs w:val="24"/>
          <w:lang w:eastAsia="pt-BR"/>
        </w:rPr>
        <w:t>3.5. Da necessidade de consolidação da demanda para as demais unidades gestoras e/ou Intenção de Registro de Preços-IRP:</w:t>
      </w:r>
    </w:p>
    <w:p w14:paraId="77A53430" w14:textId="77777777" w:rsidR="000471DA" w:rsidRPr="00F62381" w:rsidRDefault="000471DA" w:rsidP="00F62381">
      <w:pPr>
        <w:spacing w:after="0" w:line="240" w:lineRule="auto"/>
        <w:jc w:val="both"/>
        <w:rPr>
          <w:rFonts w:ascii="Arial Narrow" w:eastAsia="Times New Roman" w:hAnsi="Arial Narrow" w:cs="Times New Roman"/>
          <w:color w:val="000000"/>
          <w:sz w:val="24"/>
          <w:szCs w:val="24"/>
          <w:lang w:eastAsia="pt-BR"/>
        </w:rPr>
      </w:pPr>
      <w:r w:rsidRPr="00F62381">
        <w:rPr>
          <w:rFonts w:ascii="Arial Narrow" w:eastAsia="Times New Roman" w:hAnsi="Arial Narrow" w:cs="Times New Roman"/>
          <w:color w:val="000000"/>
          <w:sz w:val="24"/>
          <w:szCs w:val="24"/>
          <w:lang w:eastAsia="pt-BR"/>
        </w:rPr>
        <w:t>A demanda compreendida atender</w:t>
      </w:r>
      <w:r w:rsidRPr="00F62381">
        <w:rPr>
          <w:rFonts w:ascii="Arial Narrow" w:eastAsia="Times New Roman" w:hAnsi="Arial Narrow" w:cs="Arial Narrow"/>
          <w:color w:val="000000"/>
          <w:sz w:val="24"/>
          <w:szCs w:val="24"/>
          <w:lang w:eastAsia="pt-BR"/>
        </w:rPr>
        <w:t>á</w:t>
      </w:r>
      <w:r w:rsidRPr="00F62381">
        <w:rPr>
          <w:rFonts w:ascii="Arial Narrow" w:eastAsia="Times New Roman" w:hAnsi="Arial Narrow" w:cs="Times New Roman"/>
          <w:color w:val="000000"/>
          <w:sz w:val="24"/>
          <w:szCs w:val="24"/>
          <w:lang w:eastAsia="pt-BR"/>
        </w:rPr>
        <w:t xml:space="preserve"> as unidades gestoras participantes, conforme SD de cada demandante.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8"/>
        <w:gridCol w:w="3911"/>
        <w:gridCol w:w="1585"/>
      </w:tblGrid>
      <w:tr w:rsidR="000471DA" w:rsidRPr="00F62381" w14:paraId="4175FE0D" w14:textId="77777777" w:rsidTr="00F62381">
        <w:tc>
          <w:tcPr>
            <w:tcW w:w="2171" w:type="pct"/>
            <w:shd w:val="clear" w:color="auto" w:fill="auto"/>
          </w:tcPr>
          <w:p w14:paraId="17D00C20" w14:textId="77777777" w:rsidR="000471DA" w:rsidRPr="00F62381" w:rsidRDefault="000471DA" w:rsidP="00F62381">
            <w:pPr>
              <w:spacing w:after="0" w:line="240" w:lineRule="auto"/>
              <w:jc w:val="center"/>
              <w:rPr>
                <w:rFonts w:ascii="Arial Narrow" w:eastAsia="Times New Roman" w:hAnsi="Arial Narrow" w:cs="Times New Roman"/>
                <w:b/>
                <w:color w:val="000000"/>
                <w:sz w:val="24"/>
                <w:szCs w:val="24"/>
                <w:lang w:eastAsia="pt-BR"/>
              </w:rPr>
            </w:pPr>
            <w:r w:rsidRPr="00F62381">
              <w:rPr>
                <w:rFonts w:ascii="Arial Narrow" w:eastAsia="Times New Roman" w:hAnsi="Arial Narrow" w:cs="Times New Roman"/>
                <w:b/>
                <w:color w:val="000000"/>
                <w:sz w:val="24"/>
                <w:szCs w:val="24"/>
                <w:lang w:eastAsia="pt-BR"/>
              </w:rPr>
              <w:t>Veículo</w:t>
            </w:r>
          </w:p>
        </w:tc>
        <w:tc>
          <w:tcPr>
            <w:tcW w:w="2013" w:type="pct"/>
            <w:shd w:val="clear" w:color="auto" w:fill="auto"/>
          </w:tcPr>
          <w:p w14:paraId="236DF6AD" w14:textId="77777777" w:rsidR="000471DA" w:rsidRPr="00F62381" w:rsidRDefault="000471DA" w:rsidP="00F62381">
            <w:pPr>
              <w:spacing w:after="0" w:line="240" w:lineRule="auto"/>
              <w:jc w:val="center"/>
              <w:rPr>
                <w:rFonts w:ascii="Arial Narrow" w:eastAsia="Times New Roman" w:hAnsi="Arial Narrow" w:cs="Times New Roman"/>
                <w:b/>
                <w:color w:val="000000"/>
                <w:sz w:val="24"/>
                <w:szCs w:val="24"/>
                <w:lang w:eastAsia="pt-BR"/>
              </w:rPr>
            </w:pPr>
            <w:r w:rsidRPr="00F62381">
              <w:rPr>
                <w:rFonts w:ascii="Arial Narrow" w:eastAsia="Times New Roman" w:hAnsi="Arial Narrow" w:cs="Times New Roman"/>
                <w:b/>
                <w:color w:val="000000"/>
                <w:sz w:val="24"/>
                <w:szCs w:val="24"/>
                <w:lang w:eastAsia="pt-BR"/>
              </w:rPr>
              <w:t>Unidade Gestora</w:t>
            </w:r>
          </w:p>
        </w:tc>
        <w:tc>
          <w:tcPr>
            <w:tcW w:w="816" w:type="pct"/>
            <w:shd w:val="clear" w:color="auto" w:fill="auto"/>
          </w:tcPr>
          <w:p w14:paraId="4C9D1686" w14:textId="77777777" w:rsidR="000471DA" w:rsidRPr="00F62381" w:rsidRDefault="000471DA" w:rsidP="00F62381">
            <w:pPr>
              <w:spacing w:after="0" w:line="240" w:lineRule="auto"/>
              <w:jc w:val="center"/>
              <w:rPr>
                <w:rFonts w:ascii="Arial Narrow" w:eastAsia="Times New Roman" w:hAnsi="Arial Narrow" w:cs="Times New Roman"/>
                <w:b/>
                <w:color w:val="000000"/>
                <w:sz w:val="24"/>
                <w:szCs w:val="24"/>
                <w:lang w:eastAsia="pt-BR"/>
              </w:rPr>
            </w:pPr>
            <w:r w:rsidRPr="00F62381">
              <w:rPr>
                <w:rFonts w:ascii="Arial Narrow" w:eastAsia="Times New Roman" w:hAnsi="Arial Narrow" w:cs="Times New Roman"/>
                <w:b/>
                <w:color w:val="000000"/>
                <w:sz w:val="24"/>
                <w:szCs w:val="24"/>
                <w:lang w:eastAsia="pt-BR"/>
              </w:rPr>
              <w:t>Quantidade</w:t>
            </w:r>
          </w:p>
        </w:tc>
      </w:tr>
      <w:tr w:rsidR="000471DA" w:rsidRPr="00F62381" w14:paraId="5DE8C6A0" w14:textId="77777777" w:rsidTr="00F62381">
        <w:tc>
          <w:tcPr>
            <w:tcW w:w="2171" w:type="pct"/>
            <w:shd w:val="clear" w:color="auto" w:fill="auto"/>
          </w:tcPr>
          <w:p w14:paraId="66A01DB9" w14:textId="77777777" w:rsidR="000471DA" w:rsidRPr="00F62381" w:rsidRDefault="000471DA" w:rsidP="00563E51">
            <w:pPr>
              <w:spacing w:after="0" w:line="240" w:lineRule="auto"/>
              <w:rPr>
                <w:rFonts w:ascii="Arial Narrow" w:eastAsia="Times New Roman" w:hAnsi="Arial Narrow" w:cs="Times New Roman"/>
                <w:color w:val="000000"/>
                <w:sz w:val="24"/>
                <w:szCs w:val="24"/>
                <w:lang w:eastAsia="pt-BR"/>
              </w:rPr>
            </w:pPr>
            <w:r w:rsidRPr="00F62381">
              <w:rPr>
                <w:rFonts w:ascii="Arial Narrow" w:eastAsia="Times New Roman" w:hAnsi="Arial Narrow" w:cs="Times New Roman"/>
                <w:color w:val="000000"/>
                <w:sz w:val="24"/>
                <w:szCs w:val="24"/>
                <w:lang w:eastAsia="pt-BR"/>
              </w:rPr>
              <w:t>Automóvel tipo Caminhonete Pick-up</w:t>
            </w:r>
          </w:p>
        </w:tc>
        <w:tc>
          <w:tcPr>
            <w:tcW w:w="2013" w:type="pct"/>
            <w:shd w:val="clear" w:color="auto" w:fill="auto"/>
          </w:tcPr>
          <w:p w14:paraId="27A13CB7" w14:textId="77777777" w:rsidR="000471DA" w:rsidRPr="00F62381" w:rsidRDefault="000471DA" w:rsidP="00563E51">
            <w:pPr>
              <w:spacing w:after="0" w:line="240" w:lineRule="auto"/>
              <w:rPr>
                <w:rFonts w:ascii="Arial Narrow" w:eastAsia="Times New Roman" w:hAnsi="Arial Narrow" w:cs="Times New Roman"/>
                <w:color w:val="000000"/>
                <w:sz w:val="24"/>
                <w:szCs w:val="24"/>
                <w:lang w:eastAsia="pt-BR"/>
              </w:rPr>
            </w:pPr>
            <w:r w:rsidRPr="00F62381">
              <w:rPr>
                <w:rFonts w:ascii="Arial Narrow" w:eastAsia="Times New Roman" w:hAnsi="Arial Narrow" w:cs="Times New Roman"/>
                <w:color w:val="000000"/>
                <w:sz w:val="24"/>
                <w:szCs w:val="24"/>
                <w:lang w:eastAsia="pt-BR"/>
              </w:rPr>
              <w:t>Secretaria Municipal de Educação</w:t>
            </w:r>
          </w:p>
        </w:tc>
        <w:tc>
          <w:tcPr>
            <w:tcW w:w="816" w:type="pct"/>
            <w:shd w:val="clear" w:color="auto" w:fill="auto"/>
          </w:tcPr>
          <w:p w14:paraId="6FA311A4" w14:textId="77777777" w:rsidR="000471DA" w:rsidRPr="00F62381" w:rsidRDefault="000471DA" w:rsidP="00563E51">
            <w:pPr>
              <w:spacing w:after="0" w:line="240" w:lineRule="auto"/>
              <w:jc w:val="center"/>
              <w:rPr>
                <w:rFonts w:ascii="Arial Narrow" w:eastAsia="Times New Roman" w:hAnsi="Arial Narrow" w:cs="Times New Roman"/>
                <w:color w:val="000000"/>
                <w:sz w:val="24"/>
                <w:szCs w:val="24"/>
                <w:lang w:eastAsia="pt-BR"/>
              </w:rPr>
            </w:pPr>
            <w:r w:rsidRPr="00F62381">
              <w:rPr>
                <w:rFonts w:ascii="Arial Narrow" w:eastAsia="Times New Roman" w:hAnsi="Arial Narrow" w:cs="Times New Roman"/>
                <w:color w:val="000000"/>
                <w:sz w:val="24"/>
                <w:szCs w:val="24"/>
                <w:lang w:eastAsia="pt-BR"/>
              </w:rPr>
              <w:t>01</w:t>
            </w:r>
          </w:p>
        </w:tc>
      </w:tr>
    </w:tbl>
    <w:p w14:paraId="4618C051" w14:textId="77777777" w:rsidR="000471DA" w:rsidRPr="00F62381" w:rsidRDefault="000471DA" w:rsidP="00F62381">
      <w:pPr>
        <w:spacing w:after="0" w:line="240" w:lineRule="auto"/>
        <w:jc w:val="both"/>
        <w:rPr>
          <w:rFonts w:ascii="Arial Narrow" w:eastAsia="Calibri" w:hAnsi="Arial Narrow" w:cs="Calibri"/>
          <w:b/>
          <w:bCs/>
          <w:sz w:val="24"/>
          <w:szCs w:val="24"/>
        </w:rPr>
      </w:pPr>
      <w:r w:rsidRPr="00F62381">
        <w:rPr>
          <w:rFonts w:ascii="Arial Narrow" w:eastAsia="Times New Roman" w:hAnsi="Arial Narrow" w:cs="Times New Roman"/>
          <w:b/>
          <w:bCs/>
          <w:color w:val="000000"/>
          <w:sz w:val="24"/>
          <w:szCs w:val="24"/>
          <w:lang w:eastAsia="pt-BR"/>
        </w:rPr>
        <w:t xml:space="preserve">3.6. </w:t>
      </w:r>
      <w:r w:rsidRPr="00F62381">
        <w:rPr>
          <w:rFonts w:ascii="Arial Narrow" w:eastAsia="Calibri" w:hAnsi="Arial Narrow" w:cs="Calibri"/>
          <w:b/>
          <w:bCs/>
          <w:sz w:val="24"/>
          <w:szCs w:val="24"/>
        </w:rPr>
        <w:t>Da aplicação do tratamento diferenciado da LC 123/2006:</w:t>
      </w:r>
    </w:p>
    <w:p w14:paraId="3E96B53F" w14:textId="42A35B2C" w:rsidR="000471DA" w:rsidRPr="00F62381" w:rsidRDefault="000471DA" w:rsidP="00F62381">
      <w:pPr>
        <w:spacing w:after="0" w:line="240" w:lineRule="auto"/>
        <w:jc w:val="both"/>
        <w:rPr>
          <w:rFonts w:ascii="Arial Narrow" w:eastAsia="Calibri" w:hAnsi="Arial Narrow" w:cs="Calibri"/>
          <w:b/>
          <w:iCs/>
          <w:sz w:val="24"/>
          <w:szCs w:val="24"/>
        </w:rPr>
      </w:pPr>
      <w:r w:rsidRPr="00F62381">
        <w:rPr>
          <w:rFonts w:ascii="Arial Narrow" w:eastAsia="MS Gothic" w:hAnsi="Arial Narrow" w:cs="MS Gothic"/>
          <w:sz w:val="24"/>
          <w:szCs w:val="24"/>
        </w:rPr>
        <w:t>A presente c</w:t>
      </w:r>
      <w:r w:rsidRPr="00F62381">
        <w:rPr>
          <w:rFonts w:ascii="Arial Narrow" w:eastAsia="Calibri" w:hAnsi="Arial Narrow" w:cs="Arial"/>
          <w:sz w:val="24"/>
          <w:szCs w:val="24"/>
        </w:rPr>
        <w:t xml:space="preserve">ontratação não conterá </w:t>
      </w:r>
      <w:r w:rsidRPr="00F62381">
        <w:rPr>
          <w:rFonts w:ascii="Arial Narrow" w:eastAsia="Calibri" w:hAnsi="Arial Narrow" w:cs="Arial"/>
          <w:b/>
          <w:sz w:val="24"/>
          <w:szCs w:val="24"/>
        </w:rPr>
        <w:t xml:space="preserve">itens exclusivos ou cota reservada </w:t>
      </w:r>
      <w:r w:rsidRPr="00F62381">
        <w:rPr>
          <w:rFonts w:ascii="Arial Narrow" w:eastAsia="Calibri" w:hAnsi="Arial Narrow" w:cs="Arial"/>
          <w:sz w:val="24"/>
          <w:szCs w:val="24"/>
        </w:rPr>
        <w:t>para os beneficiados (art. 48, I, LC123/06), por se tratar de item com valor superior a 80</w:t>
      </w:r>
      <w:r w:rsidR="00F62381">
        <w:rPr>
          <w:rFonts w:ascii="Arial Narrow" w:eastAsia="Calibri" w:hAnsi="Arial Narrow" w:cs="Arial"/>
          <w:sz w:val="24"/>
          <w:szCs w:val="24"/>
        </w:rPr>
        <w:t>.000,00</w:t>
      </w:r>
      <w:r w:rsidRPr="00F62381">
        <w:rPr>
          <w:rFonts w:ascii="Arial Narrow" w:eastAsia="Calibri" w:hAnsi="Arial Narrow" w:cs="Arial"/>
          <w:sz w:val="24"/>
          <w:szCs w:val="24"/>
        </w:rPr>
        <w:t xml:space="preserve"> </w:t>
      </w:r>
      <w:r w:rsidR="00F62381">
        <w:rPr>
          <w:rFonts w:ascii="Arial Narrow" w:eastAsia="Calibri" w:hAnsi="Arial Narrow" w:cs="Arial"/>
          <w:sz w:val="24"/>
          <w:szCs w:val="24"/>
        </w:rPr>
        <w:t xml:space="preserve">(Oitenta </w:t>
      </w:r>
      <w:r w:rsidRPr="00F62381">
        <w:rPr>
          <w:rFonts w:ascii="Arial Narrow" w:eastAsia="Calibri" w:hAnsi="Arial Narrow" w:cs="Arial"/>
          <w:sz w:val="24"/>
          <w:szCs w:val="24"/>
        </w:rPr>
        <w:t>mil</w:t>
      </w:r>
      <w:r w:rsidR="00F62381">
        <w:rPr>
          <w:rFonts w:ascii="Arial Narrow" w:eastAsia="Calibri" w:hAnsi="Arial Narrow" w:cs="Arial"/>
          <w:sz w:val="24"/>
          <w:szCs w:val="24"/>
        </w:rPr>
        <w:t xml:space="preserve"> reais)</w:t>
      </w:r>
      <w:r w:rsidRPr="00F62381">
        <w:rPr>
          <w:rFonts w:ascii="Arial Narrow" w:eastAsia="Calibri" w:hAnsi="Arial Narrow" w:cs="Arial"/>
          <w:sz w:val="24"/>
          <w:szCs w:val="24"/>
        </w:rPr>
        <w:t>.</w:t>
      </w:r>
    </w:p>
    <w:p w14:paraId="36B41937" w14:textId="77777777" w:rsidR="000471DA" w:rsidRPr="00F62381" w:rsidRDefault="000471DA" w:rsidP="00F62381">
      <w:pPr>
        <w:spacing w:after="0" w:line="240" w:lineRule="auto"/>
        <w:jc w:val="both"/>
        <w:rPr>
          <w:rFonts w:ascii="Arial Narrow" w:eastAsia="Times New Roman" w:hAnsi="Arial Narrow" w:cs="Times New Roman"/>
          <w:b/>
          <w:bCs/>
          <w:color w:val="000000"/>
          <w:sz w:val="24"/>
          <w:szCs w:val="24"/>
          <w:lang w:eastAsia="pt-BR"/>
        </w:rPr>
      </w:pPr>
      <w:r w:rsidRPr="00F62381">
        <w:rPr>
          <w:rFonts w:ascii="Arial Narrow" w:eastAsia="SimSun" w:hAnsi="Arial Narrow" w:cs="Calibri"/>
          <w:b/>
          <w:bCs/>
          <w:color w:val="000000"/>
          <w:kern w:val="3"/>
          <w:sz w:val="24"/>
          <w:szCs w:val="24"/>
          <w:lang w:eastAsia="hi-IN" w:bidi="hi-IN"/>
        </w:rPr>
        <w:t>3.7.</w:t>
      </w:r>
      <w:r w:rsidRPr="00F62381">
        <w:rPr>
          <w:rFonts w:ascii="Arial Narrow" w:eastAsia="SimSun" w:hAnsi="Arial Narrow" w:cs="Calibri"/>
          <w:color w:val="000000"/>
          <w:kern w:val="3"/>
          <w:sz w:val="24"/>
          <w:szCs w:val="24"/>
          <w:lang w:eastAsia="hi-IN" w:bidi="hi-IN"/>
        </w:rPr>
        <w:t xml:space="preserve"> </w:t>
      </w:r>
      <w:r w:rsidRPr="00F62381">
        <w:rPr>
          <w:rFonts w:ascii="Arial Narrow" w:eastAsia="Times New Roman" w:hAnsi="Arial Narrow" w:cs="Times New Roman"/>
          <w:b/>
          <w:bCs/>
          <w:color w:val="000000"/>
          <w:sz w:val="24"/>
          <w:szCs w:val="24"/>
          <w:lang w:eastAsia="pt-BR"/>
        </w:rPr>
        <w:t xml:space="preserve">Da </w:t>
      </w:r>
      <w:r w:rsidRPr="00F62381">
        <w:rPr>
          <w:rFonts w:ascii="Arial Narrow" w:eastAsia="Times New Roman" w:hAnsi="Arial Narrow" w:cs="Times New Roman"/>
          <w:b/>
          <w:bCs/>
          <w:sz w:val="24"/>
          <w:szCs w:val="24"/>
          <w:lang w:eastAsia="pt-BR"/>
        </w:rPr>
        <w:t xml:space="preserve">participação ou vedação </w:t>
      </w:r>
      <w:r w:rsidRPr="00F62381">
        <w:rPr>
          <w:rFonts w:ascii="Arial Narrow" w:eastAsia="Times New Roman" w:hAnsi="Arial Narrow" w:cs="Times New Roman"/>
          <w:b/>
          <w:bCs/>
          <w:color w:val="000000"/>
          <w:sz w:val="24"/>
          <w:szCs w:val="24"/>
          <w:lang w:eastAsia="pt-BR"/>
        </w:rPr>
        <w:t>de empresas em consórcio:</w:t>
      </w:r>
    </w:p>
    <w:p w14:paraId="363818F7" w14:textId="77777777" w:rsidR="000471DA" w:rsidRPr="00F62381" w:rsidRDefault="000471DA" w:rsidP="00F62381">
      <w:pPr>
        <w:widowControl w:val="0"/>
        <w:suppressAutoHyphens/>
        <w:spacing w:after="0" w:line="240" w:lineRule="auto"/>
        <w:jc w:val="both"/>
        <w:rPr>
          <w:rFonts w:ascii="Arial Narrow" w:eastAsia="Times New Roman" w:hAnsi="Arial Narrow" w:cs="Cambria"/>
          <w:sz w:val="24"/>
          <w:szCs w:val="24"/>
          <w:lang w:eastAsia="ar-SA"/>
        </w:rPr>
      </w:pPr>
      <w:r w:rsidRPr="00F62381">
        <w:rPr>
          <w:rFonts w:ascii="Arial Narrow" w:eastAsia="Times New Roman" w:hAnsi="Arial Narrow" w:cs="Cambria"/>
          <w:sz w:val="24"/>
          <w:szCs w:val="24"/>
          <w:lang w:eastAsia="ar-SA"/>
        </w:rPr>
        <w:t xml:space="preserve">Considerando que é ato discricionário da Administração diante da avaliação de conveniência e oportunidade no caso concreto (art. 15 da Lei Federal nº 14.133/21); </w:t>
      </w:r>
    </w:p>
    <w:p w14:paraId="2122883C" w14:textId="77777777" w:rsidR="000471DA" w:rsidRPr="00F62381" w:rsidRDefault="000471DA" w:rsidP="00F62381">
      <w:pPr>
        <w:widowControl w:val="0"/>
        <w:suppressAutoHyphens/>
        <w:spacing w:after="0" w:line="240" w:lineRule="auto"/>
        <w:jc w:val="both"/>
        <w:rPr>
          <w:rFonts w:ascii="Arial Narrow" w:eastAsia="Times New Roman" w:hAnsi="Arial Narrow" w:cs="Cambria"/>
          <w:sz w:val="24"/>
          <w:szCs w:val="24"/>
          <w:lang w:eastAsia="ar-SA"/>
        </w:rPr>
      </w:pPr>
      <w:r w:rsidRPr="00F62381">
        <w:rPr>
          <w:rFonts w:ascii="Arial Narrow" w:eastAsia="Times New Roman" w:hAnsi="Arial Narrow" w:cs="Cambria"/>
          <w:sz w:val="24"/>
          <w:szCs w:val="24"/>
          <w:lang w:eastAsia="ar-SA"/>
        </w:rPr>
        <w:t xml:space="preserve">Considerando que a Doutrina e jurisprudência reconhecem que tal decisão recai sobre a discricionariedade da Administração; </w:t>
      </w:r>
    </w:p>
    <w:p w14:paraId="44D12ABB" w14:textId="77777777" w:rsidR="000471DA" w:rsidRPr="00F62381" w:rsidRDefault="000471DA" w:rsidP="00F62381">
      <w:pPr>
        <w:widowControl w:val="0"/>
        <w:suppressAutoHyphens/>
        <w:spacing w:after="0" w:line="240" w:lineRule="auto"/>
        <w:jc w:val="both"/>
        <w:rPr>
          <w:rFonts w:ascii="Arial Narrow" w:eastAsia="Times New Roman" w:hAnsi="Arial Narrow" w:cs="Cambria"/>
          <w:sz w:val="24"/>
          <w:szCs w:val="24"/>
          <w:lang w:eastAsia="ar-SA"/>
        </w:rPr>
      </w:pPr>
      <w:r w:rsidRPr="00F62381">
        <w:rPr>
          <w:rFonts w:ascii="Arial Narrow" w:eastAsia="Times New Roman" w:hAnsi="Arial Narrow" w:cs="Cambria"/>
          <w:sz w:val="24"/>
          <w:szCs w:val="24"/>
          <w:lang w:eastAsia="ar-SA"/>
        </w:rPr>
        <w:t>Considerando que o presente objeto não é alta complexidade ou vulto; e considerando que existem no mercado diversas empresas com potencial técnico, profissional e operacional suficiente para atender satisfatoriamente às exigências previstas neste edital, entende-se que é conveniente a vedação de participação de empresas em “consórcio” no processo em tela.</w:t>
      </w:r>
    </w:p>
    <w:p w14:paraId="276125F8" w14:textId="77777777" w:rsidR="000471DA" w:rsidRPr="00F62381" w:rsidRDefault="000471DA" w:rsidP="00F62381">
      <w:pPr>
        <w:widowControl w:val="0"/>
        <w:suppressAutoHyphens/>
        <w:spacing w:after="0" w:line="240" w:lineRule="auto"/>
        <w:jc w:val="both"/>
        <w:rPr>
          <w:rFonts w:ascii="Arial Narrow" w:eastAsia="Times New Roman" w:hAnsi="Arial Narrow" w:cs="Cambria"/>
          <w:sz w:val="24"/>
          <w:szCs w:val="24"/>
          <w:lang w:eastAsia="ar-SA"/>
        </w:rPr>
      </w:pPr>
      <w:r w:rsidRPr="00F62381">
        <w:rPr>
          <w:rFonts w:ascii="Arial Narrow" w:eastAsia="Times New Roman" w:hAnsi="Arial Narrow" w:cs="Cambria"/>
          <w:sz w:val="24"/>
          <w:szCs w:val="24"/>
          <w:lang w:eastAsia="ar-SA"/>
        </w:rPr>
        <w:t xml:space="preserve">Além disso, não se mostra vantajoso para a Administração Pública contratar empresas em regime de consórcio, tendo em vista que estas empresas passariam a ter responsabilidade solidária no que concerne </w:t>
      </w:r>
      <w:r w:rsidRPr="00F62381">
        <w:rPr>
          <w:rFonts w:ascii="Arial Narrow" w:eastAsia="Times New Roman" w:hAnsi="Arial Narrow" w:cs="Cambria"/>
          <w:sz w:val="24"/>
          <w:szCs w:val="24"/>
          <w:lang w:eastAsia="ar-SA"/>
        </w:rPr>
        <w:lastRenderedPageBreak/>
        <w:t>às obrigações trabalhistas e previdenciárias, o que traria riscos para a contratação, podendo gerar graves repercussões para o cumprimento do contrato celebrado com o Município, caso tal empresa, de repente, tivesse os seus valores financeiros bloqueados pela Justiça, para fins de pagamento de dívidas.</w:t>
      </w:r>
    </w:p>
    <w:p w14:paraId="54FA735C" w14:textId="77777777" w:rsidR="000471DA" w:rsidRPr="00F62381" w:rsidRDefault="000471DA" w:rsidP="00F62381">
      <w:pPr>
        <w:widowControl w:val="0"/>
        <w:suppressAutoHyphens/>
        <w:spacing w:after="0" w:line="240" w:lineRule="auto"/>
        <w:jc w:val="both"/>
        <w:rPr>
          <w:rFonts w:ascii="Arial Narrow" w:eastAsia="Times New Roman" w:hAnsi="Arial Narrow" w:cs="Arial"/>
          <w:sz w:val="24"/>
          <w:szCs w:val="24"/>
          <w:lang w:eastAsia="pt-BR"/>
        </w:rPr>
      </w:pPr>
      <w:r w:rsidRPr="00F62381">
        <w:rPr>
          <w:rFonts w:ascii="Arial Narrow" w:eastAsia="Times New Roman" w:hAnsi="Arial Narrow" w:cs="Cambria"/>
          <w:sz w:val="24"/>
          <w:szCs w:val="24"/>
          <w:lang w:eastAsia="ar-SA"/>
        </w:rPr>
        <w:t>A vedação quanto à participação de consórcio de empresas no presente procedimento licitatório não limitará a competitividade do certame.</w:t>
      </w:r>
    </w:p>
    <w:p w14:paraId="27286937" w14:textId="77777777" w:rsidR="000471DA" w:rsidRPr="00F62381" w:rsidRDefault="000471DA" w:rsidP="00F62381">
      <w:pPr>
        <w:spacing w:after="0" w:line="240" w:lineRule="auto"/>
        <w:jc w:val="both"/>
        <w:rPr>
          <w:rFonts w:ascii="Arial Narrow" w:eastAsia="Times New Roman" w:hAnsi="Arial Narrow" w:cs="Arial"/>
          <w:b/>
          <w:sz w:val="24"/>
          <w:szCs w:val="24"/>
          <w:lang w:eastAsia="pt-BR"/>
        </w:rPr>
      </w:pPr>
      <w:r w:rsidRPr="00F62381">
        <w:rPr>
          <w:rFonts w:ascii="Arial Narrow" w:eastAsia="Times New Roman" w:hAnsi="Arial Narrow" w:cs="Arial"/>
          <w:b/>
          <w:sz w:val="24"/>
          <w:szCs w:val="24"/>
          <w:lang w:eastAsia="pt-BR"/>
        </w:rPr>
        <w:t>3.8</w:t>
      </w:r>
      <w:r w:rsidRPr="00F62381">
        <w:rPr>
          <w:rFonts w:ascii="Arial Narrow" w:eastAsia="Times New Roman" w:hAnsi="Arial Narrow" w:cs="Arial"/>
          <w:sz w:val="24"/>
          <w:szCs w:val="24"/>
          <w:lang w:eastAsia="pt-BR"/>
        </w:rPr>
        <w:t xml:space="preserve"> </w:t>
      </w:r>
      <w:r w:rsidRPr="00F62381">
        <w:rPr>
          <w:rFonts w:ascii="Arial Narrow" w:eastAsia="Times New Roman" w:hAnsi="Arial Narrow" w:cs="Arial"/>
          <w:b/>
          <w:sz w:val="24"/>
          <w:szCs w:val="24"/>
          <w:lang w:eastAsia="pt-BR"/>
        </w:rPr>
        <w:t>Da subcontratação da Lei 14.133/21:</w:t>
      </w:r>
    </w:p>
    <w:p w14:paraId="54591FD2" w14:textId="77777777" w:rsidR="000471DA" w:rsidRPr="00F62381" w:rsidRDefault="000471DA" w:rsidP="00F62381">
      <w:pPr>
        <w:tabs>
          <w:tab w:val="left" w:pos="666"/>
        </w:tabs>
        <w:spacing w:after="0" w:line="240" w:lineRule="auto"/>
        <w:jc w:val="both"/>
        <w:rPr>
          <w:rFonts w:ascii="Arial Narrow" w:eastAsia="Times New Roman" w:hAnsi="Arial Narrow" w:cs="Arial"/>
          <w:sz w:val="24"/>
          <w:szCs w:val="24"/>
          <w:lang w:eastAsia="pt-BR"/>
        </w:rPr>
      </w:pPr>
      <w:r w:rsidRPr="00F62381">
        <w:rPr>
          <w:rFonts w:ascii="Arial Narrow" w:eastAsia="Calibri" w:hAnsi="Arial Narrow" w:cs="Arial"/>
          <w:sz w:val="24"/>
          <w:szCs w:val="24"/>
        </w:rPr>
        <w:t>Não será permitida a subcontratação do objeto para outras empresas.</w:t>
      </w:r>
    </w:p>
    <w:p w14:paraId="7A26A802" w14:textId="77777777" w:rsidR="000471DA" w:rsidRPr="00F62381" w:rsidRDefault="000471DA" w:rsidP="00F62381">
      <w:pPr>
        <w:shd w:val="clear" w:color="auto" w:fill="FFFFFF"/>
        <w:spacing w:after="0" w:line="240" w:lineRule="auto"/>
        <w:jc w:val="both"/>
        <w:rPr>
          <w:rFonts w:ascii="Arial Narrow" w:eastAsia="Times New Roman" w:hAnsi="Arial Narrow" w:cs="Arial"/>
          <w:b/>
          <w:iCs/>
          <w:sz w:val="24"/>
          <w:szCs w:val="24"/>
          <w:lang w:eastAsia="pt-BR"/>
        </w:rPr>
      </w:pPr>
    </w:p>
    <w:p w14:paraId="38084412" w14:textId="77777777" w:rsidR="000471DA" w:rsidRPr="00F62381" w:rsidRDefault="000471DA" w:rsidP="00F62381">
      <w:pPr>
        <w:shd w:val="clear" w:color="auto" w:fill="FFFFFF"/>
        <w:spacing w:after="0" w:line="240" w:lineRule="auto"/>
        <w:jc w:val="both"/>
        <w:rPr>
          <w:rFonts w:ascii="Arial Narrow" w:eastAsia="Times New Roman" w:hAnsi="Arial Narrow" w:cs="Arial"/>
          <w:b/>
          <w:iCs/>
          <w:sz w:val="24"/>
          <w:szCs w:val="24"/>
          <w:lang w:eastAsia="pt-BR"/>
        </w:rPr>
      </w:pPr>
      <w:r w:rsidRPr="00F62381">
        <w:rPr>
          <w:rFonts w:ascii="Arial Narrow" w:eastAsia="Times New Roman" w:hAnsi="Arial Narrow" w:cs="Arial"/>
          <w:b/>
          <w:iCs/>
          <w:sz w:val="24"/>
          <w:szCs w:val="24"/>
          <w:lang w:eastAsia="pt-BR"/>
        </w:rPr>
        <w:t>4. DA DESCRIÇÃO DA NECESSIDADE/JUSTIFICATIVA DA CONTRATAÇÃO</w:t>
      </w:r>
    </w:p>
    <w:p w14:paraId="30283D3B" w14:textId="77777777" w:rsidR="000471DA" w:rsidRPr="00F62381" w:rsidRDefault="000471DA" w:rsidP="00F62381">
      <w:pPr>
        <w:shd w:val="clear" w:color="auto" w:fill="FFFFFF"/>
        <w:spacing w:after="0" w:line="240" w:lineRule="auto"/>
        <w:jc w:val="both"/>
        <w:rPr>
          <w:rFonts w:ascii="Arial Narrow" w:eastAsia="Times New Roman" w:hAnsi="Arial Narrow" w:cs="Arial"/>
          <w:iCs/>
          <w:sz w:val="24"/>
          <w:szCs w:val="24"/>
          <w:lang w:eastAsia="pt-BR"/>
        </w:rPr>
      </w:pPr>
      <w:r w:rsidRPr="00F62381">
        <w:rPr>
          <w:rFonts w:ascii="Arial Narrow" w:eastAsia="Calibri" w:hAnsi="Arial Narrow" w:cs="Arial"/>
          <w:bCs/>
          <w:sz w:val="24"/>
          <w:szCs w:val="24"/>
        </w:rPr>
        <w:t>A Secretaria Municipal de Educação de Eugenópolis tem a responsabilidade de garantir a qualidade dos serviços educacionais prestados no município, incluindo o acompanhamento das atividades pedagógicas, a supervisão do transporte escolar e a manutenção da infraestrutura das unidades de ensino, especialmente aquelas situadas em áreas rurais de difícil acesso. O município de Eugenópolis possui diversas escolas localizadas na zona rural, onde as estradas são predominantemente de terra e sofrem com mais condições de trafegabilidade, especialmente em períodos chuvosos. O veículo 4x4 importado proporciona maior segurança e desempenho, garantindo que as equipes da Secretaria possam se deslocar sem impedimentos para fiscalizar e prestar suporte às unidades educacionais. A frota de transporte escolar necessita de monitoramento constante para garantir que os veículos contratados atendam aos padrões de segurança exigidos pela legislação. Um veículo com tração 4x4 é essencial para acessar rotas remotas e vistoriar as condições dos transportes, garantindo que os alunos tenham um deslocamento seguro e adequado. A escolha de um veículo importado fundamenta-se na durabilidade e confiabilidade mecânica, características essenciais para um automóvel que será submetido a uso intenso em condições adversas. Além disso, os veículos importados costumam apresentar menor índice de falhas mecânicas e maior vida útil, reduzindo os custos com manutenção e reposição de peças ao longo dos anos. A coleta do veículo possibilita o transporte de equipamentos, materiais escolares, móveis e suprimentos destinados às unidades de ensino, facilitando a logística da Secretaria. A carroceria significativa e a robustez do modelo importado garantem que essas operações sejam feitas com mais eficiência e segurança. Embora o investimento inicial em um veículo importado possa ser superior aos modelos nacionais, sua eficiência energética, resistência e menor desvalorização ao longo do tempo justificam a escolha, garantindo um melhor retorno financeiro para o município. Diante dos fatores expostos, a aquisição do veículo é essencial para melhorar o desempenho das atividades da Secretaria Municipal de Educação de Eugenópolis, proporcionando maior eficiência na gestão educacional e contribuindo diretamente para a melhoria da qualidade do ensino e dos serviços prestados à população.</w:t>
      </w:r>
    </w:p>
    <w:p w14:paraId="12C1E058" w14:textId="77777777" w:rsidR="000471DA" w:rsidRPr="00F62381" w:rsidRDefault="000471DA" w:rsidP="00F62381">
      <w:pPr>
        <w:shd w:val="clear" w:color="auto" w:fill="FFFFFF"/>
        <w:spacing w:after="0" w:line="240" w:lineRule="auto"/>
        <w:jc w:val="both"/>
        <w:rPr>
          <w:rFonts w:ascii="Arial Narrow" w:eastAsia="Times New Roman" w:hAnsi="Arial Narrow" w:cs="Arial"/>
          <w:b/>
          <w:iCs/>
          <w:sz w:val="24"/>
          <w:szCs w:val="24"/>
          <w:lang w:eastAsia="pt-BR"/>
        </w:rPr>
      </w:pPr>
    </w:p>
    <w:p w14:paraId="32C856A1" w14:textId="77777777" w:rsidR="000471DA" w:rsidRPr="00F62381" w:rsidRDefault="000471DA" w:rsidP="00F62381">
      <w:pPr>
        <w:shd w:val="clear" w:color="auto" w:fill="FFFFFF"/>
        <w:spacing w:after="0" w:line="240" w:lineRule="auto"/>
        <w:jc w:val="both"/>
        <w:rPr>
          <w:rFonts w:ascii="Arial Narrow" w:eastAsia="Times New Roman" w:hAnsi="Arial Narrow" w:cs="Arial"/>
          <w:b/>
          <w:iCs/>
          <w:sz w:val="24"/>
          <w:szCs w:val="24"/>
          <w:lang w:eastAsia="pt-BR"/>
        </w:rPr>
      </w:pPr>
      <w:r w:rsidRPr="00F62381">
        <w:rPr>
          <w:rFonts w:ascii="Arial Narrow" w:eastAsia="Times New Roman" w:hAnsi="Arial Narrow" w:cs="Arial"/>
          <w:b/>
          <w:iCs/>
          <w:sz w:val="24"/>
          <w:szCs w:val="24"/>
          <w:lang w:eastAsia="pt-BR"/>
        </w:rPr>
        <w:t>5. DO ALINHAMENTO AOS INSTRUMENTOS DE PLANEJAMENTO DA ADMINISTRAÇÃO</w:t>
      </w:r>
    </w:p>
    <w:p w14:paraId="4AB01CFA" w14:textId="77777777" w:rsidR="000471DA" w:rsidRPr="00F62381" w:rsidRDefault="000471DA" w:rsidP="00F62381">
      <w:pPr>
        <w:shd w:val="clear" w:color="auto" w:fill="FFFFFF"/>
        <w:spacing w:after="0" w:line="240" w:lineRule="auto"/>
        <w:jc w:val="both"/>
        <w:rPr>
          <w:rFonts w:ascii="Arial Narrow" w:eastAsia="Times New Roman" w:hAnsi="Arial Narrow" w:cs="Arial"/>
          <w:bCs/>
          <w:iCs/>
          <w:sz w:val="24"/>
          <w:szCs w:val="24"/>
          <w:lang w:eastAsia="pt-BR"/>
        </w:rPr>
      </w:pPr>
      <w:r w:rsidRPr="00F62381">
        <w:rPr>
          <w:rFonts w:ascii="Arial Narrow" w:eastAsia="Times New Roman" w:hAnsi="Arial Narrow" w:cs="Arial"/>
          <w:bCs/>
          <w:iCs/>
          <w:sz w:val="24"/>
          <w:szCs w:val="24"/>
          <w:lang w:eastAsia="pt-BR"/>
        </w:rPr>
        <w:t>O objeto estudado não está previsto no Plano de Contratação Anual em razão do instrumento encontrar-se em processo de estudos e implantação no Município, contudo está em consonância com o planejamento orçamentário do município.</w:t>
      </w:r>
    </w:p>
    <w:p w14:paraId="61548F64" w14:textId="77777777" w:rsidR="000471DA" w:rsidRPr="00F62381" w:rsidRDefault="000471DA" w:rsidP="00F62381">
      <w:pPr>
        <w:adjustRightInd w:val="0"/>
        <w:spacing w:after="0" w:line="240" w:lineRule="auto"/>
        <w:jc w:val="both"/>
        <w:rPr>
          <w:rFonts w:ascii="Arial Narrow" w:eastAsia="Calibri" w:hAnsi="Arial Narrow" w:cs="Arial"/>
          <w:b/>
          <w:bCs/>
          <w:sz w:val="24"/>
          <w:szCs w:val="24"/>
        </w:rPr>
      </w:pPr>
    </w:p>
    <w:p w14:paraId="040DD0BD" w14:textId="77777777" w:rsidR="000471DA" w:rsidRPr="00F62381" w:rsidRDefault="000471DA" w:rsidP="00F62381">
      <w:pPr>
        <w:adjustRightInd w:val="0"/>
        <w:spacing w:after="0" w:line="240" w:lineRule="auto"/>
        <w:jc w:val="both"/>
        <w:rPr>
          <w:rFonts w:ascii="Arial Narrow" w:eastAsia="Calibri" w:hAnsi="Arial Narrow" w:cs="Arial"/>
          <w:b/>
          <w:bCs/>
          <w:sz w:val="24"/>
          <w:szCs w:val="24"/>
        </w:rPr>
      </w:pPr>
      <w:r w:rsidRPr="00F62381">
        <w:rPr>
          <w:rFonts w:ascii="Arial Narrow" w:eastAsia="Calibri" w:hAnsi="Arial Narrow" w:cs="Arial"/>
          <w:b/>
          <w:bCs/>
          <w:sz w:val="24"/>
          <w:szCs w:val="24"/>
        </w:rPr>
        <w:t>6. DOS REQUISITOS DA CONTRATAÇÃO</w:t>
      </w:r>
    </w:p>
    <w:p w14:paraId="210D9B3C" w14:textId="77777777" w:rsidR="000471DA" w:rsidRPr="00F62381" w:rsidRDefault="000471DA" w:rsidP="00F62381">
      <w:pPr>
        <w:adjustRightInd w:val="0"/>
        <w:spacing w:after="0" w:line="240" w:lineRule="auto"/>
        <w:jc w:val="both"/>
        <w:rPr>
          <w:rFonts w:ascii="Arial Narrow" w:eastAsia="Calibri" w:hAnsi="Arial Narrow" w:cs="Arial"/>
          <w:bCs/>
          <w:sz w:val="24"/>
          <w:szCs w:val="24"/>
        </w:rPr>
      </w:pPr>
      <w:r w:rsidRPr="00F62381">
        <w:rPr>
          <w:rFonts w:ascii="Arial Narrow" w:eastAsia="Calibri" w:hAnsi="Arial Narrow" w:cs="Arial"/>
          <w:bCs/>
          <w:sz w:val="24"/>
          <w:szCs w:val="24"/>
        </w:rPr>
        <w:t>6.1. O presente estudo registra os principais requisitos para a contratação, conforme abaixo:</w:t>
      </w:r>
    </w:p>
    <w:p w14:paraId="22090598" w14:textId="77777777" w:rsidR="000471DA" w:rsidRPr="00F62381" w:rsidRDefault="000471DA" w:rsidP="00F62381">
      <w:pPr>
        <w:adjustRightInd w:val="0"/>
        <w:spacing w:after="0" w:line="240" w:lineRule="auto"/>
        <w:jc w:val="both"/>
        <w:rPr>
          <w:rFonts w:ascii="Arial Narrow" w:eastAsia="Calibri" w:hAnsi="Arial Narrow" w:cs="Arial"/>
          <w:sz w:val="24"/>
          <w:szCs w:val="24"/>
        </w:rPr>
      </w:pPr>
      <w:r w:rsidRPr="00F62381">
        <w:rPr>
          <w:rFonts w:ascii="Arial Narrow" w:eastAsia="Calibri" w:hAnsi="Arial Narrow" w:cs="Arial"/>
          <w:sz w:val="24"/>
          <w:szCs w:val="24"/>
        </w:rPr>
        <w:t>6.1.1 Prazo de entrega/execução: Em até 30 (trinta) dias a contar do recebimento da ordem de fornecimento emitida pela Prefeitura.</w:t>
      </w:r>
    </w:p>
    <w:p w14:paraId="4F2865EB" w14:textId="7061A55E" w:rsidR="000471DA" w:rsidRPr="00F62381" w:rsidRDefault="00F62381" w:rsidP="00F62381">
      <w:pPr>
        <w:spacing w:after="0" w:line="240" w:lineRule="auto"/>
        <w:jc w:val="both"/>
        <w:rPr>
          <w:rFonts w:ascii="Arial Narrow" w:eastAsia="Calibri" w:hAnsi="Arial Narrow" w:cs="Arial"/>
          <w:iCs/>
          <w:color w:val="000000"/>
          <w:sz w:val="24"/>
          <w:szCs w:val="24"/>
        </w:rPr>
      </w:pPr>
      <w:r>
        <w:rPr>
          <w:rFonts w:ascii="Arial Narrow" w:eastAsia="Calibri" w:hAnsi="Arial Narrow" w:cs="Arial"/>
          <w:iCs/>
          <w:sz w:val="24"/>
          <w:szCs w:val="24"/>
        </w:rPr>
        <w:t>A</w:t>
      </w:r>
      <w:r w:rsidR="000471DA" w:rsidRPr="00F62381">
        <w:rPr>
          <w:rFonts w:ascii="Arial Narrow" w:eastAsia="Calibri" w:hAnsi="Arial Narrow" w:cs="Arial"/>
          <w:iCs/>
          <w:sz w:val="24"/>
          <w:szCs w:val="24"/>
        </w:rPr>
        <w:t xml:space="preserve"> entrega deverá ser efetuada mediante solicitação por escrito, formalizada em Ordem de Fornecimento dela devendo constar: a data, o valor unitário da entrega, a quantidade pretendida, o local para a entrega, o prazo, o carimbo e a assinatura do responsável, sendo efetuada diretamente pelo </w:t>
      </w:r>
      <w:r w:rsidR="000471DA" w:rsidRPr="00F62381">
        <w:rPr>
          <w:rFonts w:ascii="Arial Narrow" w:eastAsia="Calibri" w:hAnsi="Arial Narrow" w:cs="Arial"/>
          <w:iCs/>
          <w:color w:val="000000"/>
          <w:sz w:val="24"/>
          <w:szCs w:val="24"/>
        </w:rPr>
        <w:t>órgão/entidade requisitante, devidamente autorizado pela autoridade superior.</w:t>
      </w:r>
    </w:p>
    <w:p w14:paraId="5BDAD012" w14:textId="77777777" w:rsidR="000471DA" w:rsidRPr="00F62381" w:rsidRDefault="000471DA" w:rsidP="00F62381">
      <w:pPr>
        <w:adjustRightInd w:val="0"/>
        <w:spacing w:after="0" w:line="240" w:lineRule="auto"/>
        <w:jc w:val="both"/>
        <w:rPr>
          <w:rFonts w:ascii="Arial Narrow" w:eastAsia="Calibri" w:hAnsi="Arial Narrow" w:cs="Arial"/>
          <w:sz w:val="24"/>
          <w:szCs w:val="24"/>
        </w:rPr>
      </w:pPr>
      <w:r w:rsidRPr="00F62381">
        <w:rPr>
          <w:rFonts w:ascii="Arial Narrow" w:eastAsia="Calibri" w:hAnsi="Arial Narrow" w:cs="Arial"/>
          <w:sz w:val="24"/>
          <w:szCs w:val="24"/>
        </w:rPr>
        <w:lastRenderedPageBreak/>
        <w:t xml:space="preserve">6.1.2. </w:t>
      </w:r>
      <w:proofErr w:type="gramStart"/>
      <w:r w:rsidRPr="00F62381">
        <w:rPr>
          <w:rFonts w:ascii="Arial Narrow" w:eastAsia="Calibri" w:hAnsi="Arial Narrow" w:cs="Arial"/>
          <w:sz w:val="24"/>
          <w:szCs w:val="24"/>
        </w:rPr>
        <w:t>Local(</w:t>
      </w:r>
      <w:proofErr w:type="spellStart"/>
      <w:proofErr w:type="gramEnd"/>
      <w:r w:rsidRPr="00F62381">
        <w:rPr>
          <w:rFonts w:ascii="Arial Narrow" w:eastAsia="Calibri" w:hAnsi="Arial Narrow" w:cs="Arial"/>
          <w:sz w:val="24"/>
          <w:szCs w:val="24"/>
        </w:rPr>
        <w:t>is</w:t>
      </w:r>
      <w:proofErr w:type="spellEnd"/>
      <w:r w:rsidRPr="00F62381">
        <w:rPr>
          <w:rFonts w:ascii="Arial Narrow" w:eastAsia="Calibri" w:hAnsi="Arial Narrow" w:cs="Arial"/>
          <w:sz w:val="24"/>
          <w:szCs w:val="24"/>
        </w:rPr>
        <w:t>) e horário(s) da entrega: A entrega deverá ser realizada no Município de Eugenópolis, em dias úteis, entre 08h (oito horas) as 16h (dezesseis horas) cujo local e seu endereço serão previamente informados na ordem de fornecimento ou de outro documento equivalente.</w:t>
      </w:r>
    </w:p>
    <w:p w14:paraId="1A9469DC" w14:textId="77777777" w:rsidR="00F62381" w:rsidRDefault="000471DA" w:rsidP="00F62381">
      <w:pPr>
        <w:adjustRightInd w:val="0"/>
        <w:spacing w:after="0" w:line="240" w:lineRule="auto"/>
        <w:jc w:val="both"/>
        <w:rPr>
          <w:rFonts w:ascii="Arial Narrow" w:eastAsia="Calibri" w:hAnsi="Arial Narrow" w:cs="Arial"/>
          <w:sz w:val="24"/>
          <w:szCs w:val="24"/>
        </w:rPr>
      </w:pPr>
      <w:r w:rsidRPr="00F62381">
        <w:rPr>
          <w:rFonts w:ascii="Arial Narrow" w:eastAsia="Calibri" w:hAnsi="Arial Narrow" w:cs="Arial"/>
          <w:sz w:val="24"/>
          <w:szCs w:val="24"/>
        </w:rPr>
        <w:t xml:space="preserve">6.1.3. Condições do recebimento: </w:t>
      </w:r>
    </w:p>
    <w:p w14:paraId="746D2B5C" w14:textId="310B53A3" w:rsidR="000471DA" w:rsidRPr="00F62381" w:rsidRDefault="000471DA" w:rsidP="00F62381">
      <w:pPr>
        <w:adjustRightInd w:val="0"/>
        <w:spacing w:after="0" w:line="240" w:lineRule="auto"/>
        <w:jc w:val="both"/>
        <w:rPr>
          <w:rFonts w:ascii="Arial Narrow" w:eastAsia="Calibri" w:hAnsi="Arial Narrow" w:cs="Arial"/>
          <w:sz w:val="24"/>
          <w:szCs w:val="24"/>
        </w:rPr>
      </w:pPr>
      <w:r w:rsidRPr="00F62381">
        <w:rPr>
          <w:rFonts w:ascii="Arial Narrow" w:eastAsia="Calibri" w:hAnsi="Arial Narrow" w:cs="Arial"/>
          <w:sz w:val="24"/>
          <w:szCs w:val="24"/>
        </w:rPr>
        <w:t>Seguir as seguintes exigências.</w:t>
      </w:r>
    </w:p>
    <w:p w14:paraId="1B256D0C" w14:textId="77777777" w:rsidR="000471DA" w:rsidRPr="00F62381" w:rsidRDefault="000471DA" w:rsidP="00F62381">
      <w:pPr>
        <w:spacing w:after="0" w:line="240" w:lineRule="auto"/>
        <w:rPr>
          <w:rFonts w:ascii="Arial Narrow" w:eastAsia="Calibri" w:hAnsi="Arial Narrow" w:cs="Times New Roman"/>
          <w:sz w:val="24"/>
          <w:szCs w:val="24"/>
          <w:u w:val="single"/>
        </w:rPr>
      </w:pPr>
      <w:r w:rsidRPr="00F62381">
        <w:rPr>
          <w:rFonts w:ascii="Arial Narrow" w:eastAsia="Calibri" w:hAnsi="Arial Narrow" w:cs="Times New Roman"/>
          <w:sz w:val="24"/>
          <w:szCs w:val="24"/>
          <w:u w:val="single"/>
        </w:rPr>
        <w:t>DAS GARANTIAS E ASSISTÊNCIAS TÉCNICAS</w:t>
      </w:r>
    </w:p>
    <w:p w14:paraId="05D52C2C" w14:textId="513B07D0" w:rsidR="000471DA" w:rsidRPr="00F62381" w:rsidRDefault="000471DA" w:rsidP="00F62381">
      <w:pPr>
        <w:numPr>
          <w:ilvl w:val="0"/>
          <w:numId w:val="9"/>
        </w:numPr>
        <w:spacing w:after="0" w:line="240" w:lineRule="auto"/>
        <w:ind w:left="714" w:hanging="357"/>
        <w:jc w:val="both"/>
        <w:rPr>
          <w:rFonts w:ascii="Arial Narrow" w:eastAsia="Calibri" w:hAnsi="Arial Narrow" w:cs="Times New Roman"/>
          <w:sz w:val="24"/>
          <w:szCs w:val="24"/>
        </w:rPr>
      </w:pPr>
      <w:r w:rsidRPr="00F62381">
        <w:rPr>
          <w:rFonts w:ascii="Arial Narrow" w:eastAsia="Calibri" w:hAnsi="Arial Narrow" w:cs="Times New Roman"/>
          <w:sz w:val="24"/>
          <w:szCs w:val="24"/>
        </w:rPr>
        <w:t>A garantia de veículo deverá ser total, inclusive abarcando os acessórios instalados pela empresa, com cobertura pelo período mínimo de 0</w:t>
      </w:r>
      <w:r w:rsidR="00DC460E">
        <w:rPr>
          <w:rFonts w:ascii="Arial Narrow" w:eastAsia="Calibri" w:hAnsi="Arial Narrow" w:cs="Times New Roman"/>
          <w:sz w:val="24"/>
          <w:szCs w:val="24"/>
        </w:rPr>
        <w:t>3</w:t>
      </w:r>
      <w:r w:rsidRPr="00F62381">
        <w:rPr>
          <w:rFonts w:ascii="Arial Narrow" w:eastAsia="Calibri" w:hAnsi="Arial Narrow" w:cs="Times New Roman"/>
          <w:sz w:val="24"/>
          <w:szCs w:val="24"/>
        </w:rPr>
        <w:t xml:space="preserve"> (</w:t>
      </w:r>
      <w:r w:rsidR="00DC460E">
        <w:rPr>
          <w:rFonts w:ascii="Arial Narrow" w:eastAsia="Calibri" w:hAnsi="Arial Narrow" w:cs="Times New Roman"/>
          <w:sz w:val="24"/>
          <w:szCs w:val="24"/>
        </w:rPr>
        <w:t>três</w:t>
      </w:r>
      <w:r w:rsidRPr="00F62381">
        <w:rPr>
          <w:rFonts w:ascii="Arial Narrow" w:eastAsia="Calibri" w:hAnsi="Arial Narrow" w:cs="Times New Roman"/>
          <w:sz w:val="24"/>
          <w:szCs w:val="24"/>
        </w:rPr>
        <w:t>) ano</w:t>
      </w:r>
      <w:r w:rsidR="00DC460E">
        <w:rPr>
          <w:rFonts w:ascii="Arial Narrow" w:eastAsia="Calibri" w:hAnsi="Arial Narrow" w:cs="Times New Roman"/>
          <w:sz w:val="24"/>
          <w:szCs w:val="24"/>
        </w:rPr>
        <w:t>s</w:t>
      </w:r>
      <w:r w:rsidRPr="00F62381">
        <w:rPr>
          <w:rFonts w:ascii="Arial Narrow" w:eastAsia="Calibri" w:hAnsi="Arial Narrow" w:cs="Times New Roman"/>
          <w:sz w:val="24"/>
          <w:szCs w:val="24"/>
        </w:rPr>
        <w:t xml:space="preserve"> a contar do efetivo recebimento do veículo pelo contratante (retirada do automóvel do pátio) ou pelo período previsto no manual do proprietário, prevalecendo o de maior período.</w:t>
      </w:r>
    </w:p>
    <w:p w14:paraId="5E0C3A0C" w14:textId="77777777" w:rsidR="000471DA" w:rsidRPr="00F62381" w:rsidRDefault="000471DA" w:rsidP="00F62381">
      <w:pPr>
        <w:numPr>
          <w:ilvl w:val="0"/>
          <w:numId w:val="9"/>
        </w:numPr>
        <w:spacing w:after="0" w:line="240" w:lineRule="auto"/>
        <w:jc w:val="both"/>
        <w:rPr>
          <w:rFonts w:ascii="Arial Narrow" w:eastAsia="Calibri" w:hAnsi="Arial Narrow" w:cs="Times New Roman"/>
          <w:sz w:val="24"/>
          <w:szCs w:val="24"/>
        </w:rPr>
      </w:pPr>
      <w:r w:rsidRPr="00F62381">
        <w:rPr>
          <w:rFonts w:ascii="Arial Narrow" w:eastAsia="Calibri" w:hAnsi="Arial Narrow" w:cs="Times New Roman"/>
          <w:sz w:val="24"/>
          <w:szCs w:val="24"/>
        </w:rPr>
        <w:t>O veículo deverá possuir todas as características de fábrica;</w:t>
      </w:r>
    </w:p>
    <w:p w14:paraId="161BC2B1" w14:textId="60A79ABD" w:rsidR="000471DA" w:rsidRPr="00F62381" w:rsidRDefault="000471DA" w:rsidP="00F62381">
      <w:pPr>
        <w:numPr>
          <w:ilvl w:val="0"/>
          <w:numId w:val="9"/>
        </w:numPr>
        <w:spacing w:after="0" w:line="240" w:lineRule="auto"/>
        <w:jc w:val="both"/>
        <w:rPr>
          <w:rFonts w:ascii="Arial Narrow" w:eastAsia="Calibri" w:hAnsi="Arial Narrow" w:cs="Times New Roman"/>
          <w:sz w:val="24"/>
          <w:szCs w:val="24"/>
        </w:rPr>
      </w:pPr>
      <w:r w:rsidRPr="00F62381">
        <w:rPr>
          <w:rFonts w:ascii="Arial Narrow" w:eastAsia="Calibri" w:hAnsi="Arial Narrow" w:cs="Times New Roman"/>
          <w:sz w:val="24"/>
          <w:szCs w:val="24"/>
        </w:rPr>
        <w:t xml:space="preserve">No período de garantia, os serviços de assistência técnica deverão ser efetuados e o problema solucionado num prazo de </w:t>
      </w:r>
      <w:r w:rsidR="00DC460E">
        <w:rPr>
          <w:rFonts w:ascii="Arial Narrow" w:eastAsia="Calibri" w:hAnsi="Arial Narrow" w:cs="Times New Roman"/>
          <w:sz w:val="24"/>
          <w:szCs w:val="24"/>
        </w:rPr>
        <w:t>0</w:t>
      </w:r>
      <w:r w:rsidRPr="00F62381">
        <w:rPr>
          <w:rFonts w:ascii="Arial Narrow" w:eastAsia="Calibri" w:hAnsi="Arial Narrow" w:cs="Times New Roman"/>
          <w:sz w:val="24"/>
          <w:szCs w:val="24"/>
        </w:rPr>
        <w:t>5 (cinco) dias úteis, a contar da data da solicitação/notificação oficial.</w:t>
      </w:r>
    </w:p>
    <w:p w14:paraId="4208BC18" w14:textId="18E83F3F" w:rsidR="000471DA" w:rsidRPr="00F62381" w:rsidRDefault="000471DA" w:rsidP="00F62381">
      <w:pPr>
        <w:numPr>
          <w:ilvl w:val="0"/>
          <w:numId w:val="9"/>
        </w:numPr>
        <w:spacing w:after="0" w:line="240" w:lineRule="auto"/>
        <w:jc w:val="both"/>
        <w:rPr>
          <w:rFonts w:ascii="Arial Narrow" w:eastAsia="Calibri" w:hAnsi="Arial Narrow" w:cs="Times New Roman"/>
          <w:sz w:val="24"/>
          <w:szCs w:val="24"/>
        </w:rPr>
      </w:pPr>
      <w:r w:rsidRPr="00F62381">
        <w:rPr>
          <w:rFonts w:ascii="Arial Narrow" w:eastAsia="Calibri" w:hAnsi="Arial Narrow" w:cs="Times New Roman"/>
          <w:sz w:val="24"/>
          <w:szCs w:val="24"/>
        </w:rPr>
        <w:t xml:space="preserve">Se a Contratada não puder atender dentro do prazo estabelecido, deverá justificar e comprovar por escrito os motivos, ficando a prorrogação por mais </w:t>
      </w:r>
      <w:r w:rsidR="00DC460E">
        <w:rPr>
          <w:rFonts w:ascii="Arial Narrow" w:eastAsia="Calibri" w:hAnsi="Arial Narrow" w:cs="Times New Roman"/>
          <w:sz w:val="24"/>
          <w:szCs w:val="24"/>
        </w:rPr>
        <w:t>0</w:t>
      </w:r>
      <w:r w:rsidRPr="00F62381">
        <w:rPr>
          <w:rFonts w:ascii="Arial Narrow" w:eastAsia="Calibri" w:hAnsi="Arial Narrow" w:cs="Times New Roman"/>
          <w:sz w:val="24"/>
          <w:szCs w:val="24"/>
        </w:rPr>
        <w:t>5 (cinco) dias úteis (máximo), condicionada à aceitação do Contratante.</w:t>
      </w:r>
    </w:p>
    <w:p w14:paraId="6424BC9C" w14:textId="77777777" w:rsidR="000471DA" w:rsidRPr="00F62381" w:rsidRDefault="000471DA" w:rsidP="00F62381">
      <w:pPr>
        <w:numPr>
          <w:ilvl w:val="0"/>
          <w:numId w:val="9"/>
        </w:numPr>
        <w:spacing w:after="0" w:line="240" w:lineRule="auto"/>
        <w:jc w:val="both"/>
        <w:rPr>
          <w:rFonts w:ascii="Arial Narrow" w:eastAsia="Calibri" w:hAnsi="Arial Narrow" w:cs="Times New Roman"/>
          <w:sz w:val="24"/>
          <w:szCs w:val="24"/>
        </w:rPr>
      </w:pPr>
      <w:r w:rsidRPr="00F62381">
        <w:rPr>
          <w:rFonts w:ascii="Arial Narrow" w:eastAsia="Calibri" w:hAnsi="Arial Narrow" w:cs="Times New Roman"/>
          <w:sz w:val="24"/>
          <w:szCs w:val="24"/>
        </w:rPr>
        <w:t>É vedada a elaboração de manual de proprietário exclusivo para os veículos objeto da presente contratação com termos distintos daqueles fornecidos aos proprietários particulares do mesmo modelo do veículo.</w:t>
      </w:r>
    </w:p>
    <w:p w14:paraId="706488FB" w14:textId="77777777" w:rsidR="000471DA" w:rsidRPr="00F62381" w:rsidRDefault="000471DA" w:rsidP="00F62381">
      <w:pPr>
        <w:numPr>
          <w:ilvl w:val="0"/>
          <w:numId w:val="9"/>
        </w:numPr>
        <w:spacing w:after="0" w:line="240" w:lineRule="auto"/>
        <w:jc w:val="both"/>
        <w:rPr>
          <w:rFonts w:ascii="Arial Narrow" w:eastAsia="Calibri" w:hAnsi="Arial Narrow" w:cs="Times New Roman"/>
          <w:sz w:val="24"/>
          <w:szCs w:val="24"/>
        </w:rPr>
      </w:pPr>
      <w:r w:rsidRPr="00F62381">
        <w:rPr>
          <w:rFonts w:ascii="Arial Narrow" w:eastAsia="Calibri" w:hAnsi="Arial Narrow" w:cs="Times New Roman"/>
          <w:sz w:val="24"/>
          <w:szCs w:val="24"/>
        </w:rPr>
        <w:t>Considerando que o veículo será utilizado predominantemente no Município de Eugenópolis, a assistência técnica deverá estar disponibilizada no máximo a 100 km (cem quilômetros) de distância da cidade de Eugenópolis para execução da garantia e assistência técnica por meio de serviços especializados de manutenção homologados pelo fabricante.</w:t>
      </w:r>
    </w:p>
    <w:p w14:paraId="5BE7FCFE" w14:textId="77777777" w:rsidR="000471DA" w:rsidRPr="00F62381" w:rsidRDefault="000471DA" w:rsidP="00F62381">
      <w:pPr>
        <w:numPr>
          <w:ilvl w:val="3"/>
          <w:numId w:val="9"/>
        </w:numPr>
        <w:spacing w:after="0" w:line="240" w:lineRule="auto"/>
        <w:ind w:left="1134"/>
        <w:jc w:val="both"/>
        <w:rPr>
          <w:rFonts w:ascii="Arial Narrow" w:eastAsia="Calibri" w:hAnsi="Arial Narrow" w:cs="Times New Roman"/>
          <w:sz w:val="24"/>
          <w:szCs w:val="24"/>
        </w:rPr>
      </w:pPr>
      <w:r w:rsidRPr="00F62381">
        <w:rPr>
          <w:rFonts w:ascii="Arial Narrow" w:eastAsia="Calibri" w:hAnsi="Arial Narrow" w:cs="Times New Roman"/>
          <w:sz w:val="24"/>
          <w:szCs w:val="24"/>
        </w:rPr>
        <w:t>A exigência referente à localização se faz necessária tendo em vista a obtenção da proposta mais vantajosa para a Prefeitura Municipal de Eugenópolis, pois, se a distância entre a sede da Prefeitura e da Assistência Autorizada da Contratada for maior que a determinada, a vantagem do “menor preço” ficará prejudicada em razão dos custos das despesas com o deslocamento de servidor(es) e do veículo para manutenção no período de garantia, além de se tornar inviável em razão da indisponibilidade do veículo aos serviços públicos por conta das longas viagens até a assistência técnica autorizada, enquanto se faz indispensável ao atendimento público</w:t>
      </w:r>
    </w:p>
    <w:p w14:paraId="6DE18732" w14:textId="77777777" w:rsidR="000471DA" w:rsidRPr="00F62381" w:rsidRDefault="000471DA" w:rsidP="00F62381">
      <w:pPr>
        <w:numPr>
          <w:ilvl w:val="0"/>
          <w:numId w:val="9"/>
        </w:numPr>
        <w:spacing w:after="0" w:line="240" w:lineRule="auto"/>
        <w:jc w:val="both"/>
        <w:rPr>
          <w:rFonts w:ascii="Arial Narrow" w:eastAsia="Calibri" w:hAnsi="Arial Narrow" w:cs="Times New Roman"/>
          <w:sz w:val="24"/>
          <w:szCs w:val="24"/>
        </w:rPr>
      </w:pPr>
      <w:r w:rsidRPr="00F62381">
        <w:rPr>
          <w:rFonts w:ascii="Arial Narrow" w:eastAsia="Calibri" w:hAnsi="Arial Narrow" w:cs="Times New Roman"/>
          <w:sz w:val="24"/>
          <w:szCs w:val="24"/>
        </w:rPr>
        <w:t xml:space="preserve">Durante o período de garantia, nos casos em que as revisões forem realizadas de acordo com o manual do proprietário, em rede nacional de concessionárias autorizadas, caso ocorra à necessidade de substituição de peças genuínas decorrentes de vício de fabricação, desde que a proprietária do veículo não tenha dado causa ao defeito, o custo da mão-de-obra especializada necessária e da aquisição da peça será de responsabilidade da CONTRATADA. </w:t>
      </w:r>
    </w:p>
    <w:p w14:paraId="000C6ABA" w14:textId="6F4EBCB5" w:rsidR="000471DA" w:rsidRPr="00F62381" w:rsidRDefault="000471DA" w:rsidP="00F62381">
      <w:pPr>
        <w:numPr>
          <w:ilvl w:val="0"/>
          <w:numId w:val="9"/>
        </w:numPr>
        <w:spacing w:after="0" w:line="240" w:lineRule="auto"/>
        <w:jc w:val="both"/>
        <w:rPr>
          <w:rFonts w:ascii="Arial Narrow" w:eastAsia="Calibri" w:hAnsi="Arial Narrow" w:cs="Times New Roman"/>
          <w:sz w:val="24"/>
          <w:szCs w:val="24"/>
        </w:rPr>
      </w:pPr>
      <w:r w:rsidRPr="00F62381">
        <w:rPr>
          <w:rFonts w:ascii="Arial Narrow" w:eastAsia="Calibri" w:hAnsi="Arial Narrow" w:cs="Times New Roman"/>
          <w:sz w:val="24"/>
          <w:szCs w:val="24"/>
        </w:rPr>
        <w:t>Durante o período de garantia do veículo (</w:t>
      </w:r>
      <w:r w:rsidR="00DC460E">
        <w:rPr>
          <w:rFonts w:ascii="Arial Narrow" w:eastAsia="Calibri" w:hAnsi="Arial Narrow" w:cs="Times New Roman"/>
          <w:sz w:val="24"/>
          <w:szCs w:val="24"/>
        </w:rPr>
        <w:t>3</w:t>
      </w:r>
      <w:r w:rsidRPr="00F62381">
        <w:rPr>
          <w:rFonts w:ascii="Arial Narrow" w:eastAsia="Calibri" w:hAnsi="Arial Narrow" w:cs="Times New Roman"/>
          <w:sz w:val="24"/>
          <w:szCs w:val="24"/>
        </w:rPr>
        <w:t xml:space="preserve"> ano</w:t>
      </w:r>
      <w:r w:rsidR="00DC460E">
        <w:rPr>
          <w:rFonts w:ascii="Arial Narrow" w:eastAsia="Calibri" w:hAnsi="Arial Narrow" w:cs="Times New Roman"/>
          <w:sz w:val="24"/>
          <w:szCs w:val="24"/>
        </w:rPr>
        <w:t>s</w:t>
      </w:r>
      <w:r w:rsidRPr="00F62381">
        <w:rPr>
          <w:rFonts w:ascii="Arial Narrow" w:eastAsia="Calibri" w:hAnsi="Arial Narrow" w:cs="Times New Roman"/>
          <w:sz w:val="24"/>
          <w:szCs w:val="24"/>
        </w:rPr>
        <w:t xml:space="preserve"> a contar da data do efetivo recebimento pela CONTRATANTE), em casos de deslocamentos a outras Unidades da Federação (distintas do estado onde está sediada a CONTRATANTE), a CONTRATADA se responsabilizará pela manutenção corretiva dos veículos que apresentarem defeitos, na concessionária autorizada mais próxima, arcando com as peças de reposição e da mão-de obra necessárias.</w:t>
      </w:r>
    </w:p>
    <w:p w14:paraId="776701B6" w14:textId="77777777" w:rsidR="000471DA" w:rsidRPr="00F62381" w:rsidRDefault="000471DA" w:rsidP="00F62381">
      <w:pPr>
        <w:numPr>
          <w:ilvl w:val="0"/>
          <w:numId w:val="9"/>
        </w:numPr>
        <w:spacing w:after="0" w:line="240" w:lineRule="auto"/>
        <w:jc w:val="both"/>
        <w:rPr>
          <w:rFonts w:ascii="Arial Narrow" w:eastAsia="Calibri" w:hAnsi="Arial Narrow" w:cs="Times New Roman"/>
          <w:sz w:val="24"/>
          <w:szCs w:val="24"/>
        </w:rPr>
      </w:pPr>
      <w:r w:rsidRPr="00F62381">
        <w:rPr>
          <w:rFonts w:ascii="Arial Narrow" w:eastAsia="Calibri" w:hAnsi="Arial Narrow" w:cs="Times New Roman"/>
          <w:sz w:val="24"/>
          <w:szCs w:val="24"/>
        </w:rPr>
        <w:t>Em caso de pane mecânica/elétrica do veículo que o impeça de circular, quando do deslocamento do local de entrega até o destino final, os custos de remoção e de transporte do veículo (guincho) até a concessionária autorizada mais próxima do local do evento será de responsabilidade da CONTRATADA, independentemente de previsão dessa cobertura no manual do proprietário ou em manuais de serviços acessórios.</w:t>
      </w:r>
      <w:bookmarkStart w:id="0" w:name="_GoBack"/>
      <w:bookmarkEnd w:id="0"/>
    </w:p>
    <w:p w14:paraId="45B9A066" w14:textId="77777777" w:rsidR="000471DA" w:rsidRPr="00F62381" w:rsidRDefault="000471DA" w:rsidP="00F62381">
      <w:pPr>
        <w:numPr>
          <w:ilvl w:val="0"/>
          <w:numId w:val="9"/>
        </w:numPr>
        <w:spacing w:after="0" w:line="240" w:lineRule="auto"/>
        <w:jc w:val="both"/>
        <w:rPr>
          <w:rFonts w:ascii="Arial Narrow" w:eastAsia="Calibri" w:hAnsi="Arial Narrow" w:cs="Times New Roman"/>
          <w:sz w:val="24"/>
          <w:szCs w:val="24"/>
        </w:rPr>
      </w:pPr>
      <w:r w:rsidRPr="00F62381">
        <w:rPr>
          <w:rFonts w:ascii="Arial Narrow" w:eastAsia="Calibri" w:hAnsi="Arial Narrow" w:cs="Times New Roman"/>
          <w:sz w:val="24"/>
          <w:szCs w:val="24"/>
        </w:rPr>
        <w:t>A CONTRATADA deverá disponibilizar telefone de emergência (central/serviço de atendimento ao cliente) para acionamento do guincho nas eventuais ocorrências no painel/para-brisa do veículo.</w:t>
      </w:r>
    </w:p>
    <w:p w14:paraId="7D4B4523" w14:textId="77777777" w:rsidR="000471DA" w:rsidRPr="00F62381" w:rsidRDefault="000471DA" w:rsidP="00F62381">
      <w:pPr>
        <w:numPr>
          <w:ilvl w:val="0"/>
          <w:numId w:val="9"/>
        </w:numPr>
        <w:spacing w:after="0" w:line="240" w:lineRule="auto"/>
        <w:jc w:val="both"/>
        <w:rPr>
          <w:rFonts w:ascii="Arial Narrow" w:eastAsia="Calibri" w:hAnsi="Arial Narrow" w:cs="Times New Roman"/>
          <w:sz w:val="24"/>
          <w:szCs w:val="24"/>
        </w:rPr>
      </w:pPr>
      <w:r w:rsidRPr="00F62381">
        <w:rPr>
          <w:rFonts w:ascii="Arial Narrow" w:eastAsia="Calibri" w:hAnsi="Arial Narrow" w:cs="Times New Roman"/>
          <w:sz w:val="24"/>
          <w:szCs w:val="24"/>
        </w:rPr>
        <w:lastRenderedPageBreak/>
        <w:t>É vedada à CONTRATADA opor qualquer restrição de assistência técnica constantes no manual do fabricante ou em outro instrumento da fábrica, cuja participação no certame configura plena aceitação das condições exigidas.</w:t>
      </w:r>
    </w:p>
    <w:p w14:paraId="4BA858FC" w14:textId="77777777" w:rsidR="000471DA" w:rsidRPr="00F62381" w:rsidRDefault="000471DA" w:rsidP="00F62381">
      <w:pPr>
        <w:adjustRightInd w:val="0"/>
        <w:spacing w:after="0" w:line="240" w:lineRule="auto"/>
        <w:jc w:val="both"/>
        <w:rPr>
          <w:rFonts w:ascii="Arial Narrow" w:eastAsia="Calibri" w:hAnsi="Arial Narrow" w:cs="Arial"/>
          <w:sz w:val="24"/>
          <w:szCs w:val="24"/>
        </w:rPr>
      </w:pPr>
      <w:r w:rsidRPr="00F62381">
        <w:rPr>
          <w:rFonts w:ascii="Arial Narrow" w:eastAsia="Calibri" w:hAnsi="Arial Narrow" w:cs="Arial"/>
          <w:sz w:val="24"/>
          <w:szCs w:val="24"/>
        </w:rPr>
        <w:t xml:space="preserve">6.1.4. Prazo para substituição/correção: 05 (cinco) dias úteis. </w:t>
      </w:r>
    </w:p>
    <w:p w14:paraId="146A8C66" w14:textId="7F7525C4" w:rsidR="000471DA" w:rsidRPr="00F62381" w:rsidRDefault="000471DA" w:rsidP="00F62381">
      <w:pPr>
        <w:adjustRightInd w:val="0"/>
        <w:spacing w:after="0" w:line="240" w:lineRule="auto"/>
        <w:jc w:val="both"/>
        <w:rPr>
          <w:rFonts w:ascii="Arial Narrow" w:eastAsia="Calibri" w:hAnsi="Arial Narrow" w:cs="Arial"/>
          <w:sz w:val="24"/>
          <w:szCs w:val="24"/>
        </w:rPr>
      </w:pPr>
      <w:r w:rsidRPr="00F62381">
        <w:rPr>
          <w:rFonts w:ascii="Arial Narrow" w:eastAsia="Calibri" w:hAnsi="Arial Narrow" w:cs="Arial"/>
          <w:sz w:val="24"/>
          <w:szCs w:val="24"/>
        </w:rPr>
        <w:t xml:space="preserve">6.1.5. Prazo de vigência da contratação: </w:t>
      </w:r>
      <w:r w:rsidR="00F62381">
        <w:rPr>
          <w:rFonts w:ascii="Arial Narrow" w:eastAsia="Calibri" w:hAnsi="Arial Narrow" w:cs="Arial"/>
          <w:sz w:val="24"/>
          <w:szCs w:val="24"/>
        </w:rPr>
        <w:t>12</w:t>
      </w:r>
      <w:r w:rsidRPr="00F62381">
        <w:rPr>
          <w:rFonts w:ascii="Arial Narrow" w:eastAsia="Calibri" w:hAnsi="Arial Narrow" w:cs="Arial"/>
          <w:sz w:val="24"/>
          <w:szCs w:val="24"/>
        </w:rPr>
        <w:t xml:space="preserve"> (</w:t>
      </w:r>
      <w:r w:rsidR="00F62381">
        <w:rPr>
          <w:rFonts w:ascii="Arial Narrow" w:eastAsia="Calibri" w:hAnsi="Arial Narrow" w:cs="Arial"/>
          <w:sz w:val="24"/>
          <w:szCs w:val="24"/>
        </w:rPr>
        <w:t>doze</w:t>
      </w:r>
      <w:r w:rsidRPr="00F62381">
        <w:rPr>
          <w:rFonts w:ascii="Arial Narrow" w:eastAsia="Calibri" w:hAnsi="Arial Narrow" w:cs="Arial"/>
          <w:sz w:val="24"/>
          <w:szCs w:val="24"/>
        </w:rPr>
        <w:t>) meses.</w:t>
      </w:r>
    </w:p>
    <w:p w14:paraId="5698D828" w14:textId="77777777" w:rsidR="000471DA" w:rsidRPr="00F62381" w:rsidRDefault="000471DA" w:rsidP="00F62381">
      <w:pPr>
        <w:adjustRightInd w:val="0"/>
        <w:spacing w:after="0" w:line="240" w:lineRule="auto"/>
        <w:jc w:val="both"/>
        <w:rPr>
          <w:rFonts w:ascii="Arial Narrow" w:eastAsia="Calibri" w:hAnsi="Arial Narrow" w:cs="Times New Roman"/>
          <w:sz w:val="24"/>
          <w:szCs w:val="24"/>
        </w:rPr>
      </w:pPr>
      <w:r w:rsidRPr="00F62381">
        <w:rPr>
          <w:rFonts w:ascii="Arial Narrow" w:eastAsia="Calibri" w:hAnsi="Arial Narrow" w:cs="Times New Roman"/>
          <w:sz w:val="24"/>
          <w:szCs w:val="24"/>
        </w:rPr>
        <w:t>6.1.6. Deverá ser apresentado junto a proposta de preços o folheto técnico do fabricante do veículo com todas as especificações técnicas exigidas em língua portuguesa (art. 41, II, NLL)</w:t>
      </w:r>
    </w:p>
    <w:p w14:paraId="40A94BBA" w14:textId="77777777" w:rsidR="000471DA" w:rsidRPr="00F62381" w:rsidRDefault="000471DA" w:rsidP="00F62381">
      <w:pPr>
        <w:spacing w:after="0" w:line="240" w:lineRule="auto"/>
        <w:jc w:val="both"/>
        <w:rPr>
          <w:rFonts w:ascii="Arial Narrow" w:eastAsia="Times New Roman" w:hAnsi="Arial Narrow" w:cs="Times New Roman"/>
          <w:bCs/>
          <w:iCs/>
          <w:sz w:val="24"/>
          <w:szCs w:val="24"/>
          <w:lang w:eastAsia="pt-BR"/>
        </w:rPr>
      </w:pPr>
      <w:r w:rsidRPr="00F62381">
        <w:rPr>
          <w:rFonts w:ascii="Arial Narrow" w:eastAsia="Times New Roman" w:hAnsi="Arial Narrow" w:cs="Times New Roman"/>
          <w:bCs/>
          <w:iCs/>
          <w:sz w:val="24"/>
          <w:szCs w:val="24"/>
          <w:lang w:eastAsia="pt-BR"/>
        </w:rPr>
        <w:t>6.1.7. Dos Documentos de Habilitação específicos para a contratação:</w:t>
      </w:r>
    </w:p>
    <w:p w14:paraId="39CAE634" w14:textId="77777777" w:rsidR="000471DA" w:rsidRPr="00F62381" w:rsidRDefault="000471DA" w:rsidP="00F62381">
      <w:pPr>
        <w:spacing w:after="0" w:line="240" w:lineRule="auto"/>
        <w:jc w:val="both"/>
        <w:rPr>
          <w:rFonts w:ascii="Arial Narrow" w:eastAsia="Calibri" w:hAnsi="Arial Narrow" w:cs="Arial"/>
          <w:i/>
          <w:sz w:val="24"/>
          <w:szCs w:val="24"/>
          <w:highlight w:val="yellow"/>
        </w:rPr>
      </w:pPr>
      <w:r w:rsidRPr="00F62381">
        <w:rPr>
          <w:rFonts w:ascii="Arial Narrow" w:eastAsia="Calibri" w:hAnsi="Arial Narrow" w:cs="Arial"/>
          <w:sz w:val="24"/>
          <w:szCs w:val="24"/>
        </w:rPr>
        <w:t xml:space="preserve">6.1.8. Habilitação fiscal/social/trabalhista: </w:t>
      </w:r>
    </w:p>
    <w:p w14:paraId="37EE253E" w14:textId="77777777" w:rsidR="000471DA" w:rsidRPr="00F62381" w:rsidRDefault="000471DA" w:rsidP="00F62381">
      <w:pPr>
        <w:adjustRightInd w:val="0"/>
        <w:spacing w:after="0" w:line="240" w:lineRule="auto"/>
        <w:jc w:val="both"/>
        <w:rPr>
          <w:rFonts w:ascii="Arial Narrow" w:eastAsia="MS Gothic" w:hAnsi="Arial Narrow" w:cs="MS Gothic"/>
          <w:kern w:val="3"/>
          <w:sz w:val="24"/>
          <w:szCs w:val="24"/>
          <w:lang w:eastAsia="zh-CN"/>
        </w:rPr>
      </w:pPr>
      <w:r w:rsidRPr="00F62381">
        <w:rPr>
          <w:rFonts w:ascii="Arial Narrow" w:eastAsia="MS Gothic" w:hAnsi="Arial Narrow" w:cs="MS Gothic"/>
          <w:kern w:val="3"/>
          <w:sz w:val="24"/>
          <w:szCs w:val="24"/>
          <w:lang w:eastAsia="zh-CN"/>
        </w:rPr>
        <w:t>a) Prova de inscrição no Cadastro Nacional de Pessoas Jurídicas ou no Cadastro de Pessoas Físicas, conforme o caso;</w:t>
      </w:r>
    </w:p>
    <w:p w14:paraId="461798E2" w14:textId="77777777" w:rsidR="000471DA" w:rsidRPr="00F62381" w:rsidRDefault="000471DA" w:rsidP="00F62381">
      <w:pPr>
        <w:adjustRightInd w:val="0"/>
        <w:spacing w:after="0" w:line="240" w:lineRule="auto"/>
        <w:jc w:val="both"/>
        <w:rPr>
          <w:rFonts w:ascii="Arial Narrow" w:eastAsia="MS Gothic" w:hAnsi="Arial Narrow" w:cs="MS Gothic"/>
          <w:kern w:val="3"/>
          <w:sz w:val="24"/>
          <w:szCs w:val="24"/>
          <w:lang w:eastAsia="zh-CN"/>
        </w:rPr>
      </w:pPr>
      <w:r w:rsidRPr="00F62381">
        <w:rPr>
          <w:rFonts w:ascii="Arial Narrow" w:eastAsia="MS Gothic" w:hAnsi="Arial Narrow" w:cs="MS Gothic"/>
          <w:kern w:val="3"/>
          <w:sz w:val="24"/>
          <w:szCs w:val="24"/>
          <w:lang w:eastAsia="zh-CN"/>
        </w:rPr>
        <w:t>b) Prova de inscrição no cadastro de contribuintes estadual ou municipal, se houver, relativo à sede da licitante, pertinente ao seu ramo de atividade e compatível com o objeto contratual;</w:t>
      </w:r>
    </w:p>
    <w:p w14:paraId="1250FC62" w14:textId="77777777" w:rsidR="000471DA" w:rsidRPr="00F62381" w:rsidRDefault="000471DA" w:rsidP="00F62381">
      <w:pPr>
        <w:adjustRightInd w:val="0"/>
        <w:spacing w:after="0" w:line="240" w:lineRule="auto"/>
        <w:jc w:val="both"/>
        <w:rPr>
          <w:rFonts w:ascii="Arial Narrow" w:eastAsia="MS Gothic" w:hAnsi="Arial Narrow" w:cs="MS Gothic"/>
          <w:kern w:val="3"/>
          <w:sz w:val="24"/>
          <w:szCs w:val="24"/>
          <w:lang w:eastAsia="zh-CN"/>
        </w:rPr>
      </w:pPr>
      <w:r w:rsidRPr="00F62381">
        <w:rPr>
          <w:rFonts w:ascii="Arial Narrow" w:eastAsia="MS Gothic" w:hAnsi="Arial Narrow" w:cs="MS Gothic"/>
          <w:kern w:val="3"/>
          <w:sz w:val="24"/>
          <w:szCs w:val="24"/>
          <w:lang w:eastAsia="zh-CN"/>
        </w:rPr>
        <w:t>c) Prova de Regularidade relativa ao FGTS, por meio de Certificado de Regularidade Fiscal (CRF), expedida pela Caixa Econômica Federal www.caixa.gov.br ou do documento denominado "Situação de Regularidade do Empregador", com prazo de validade em vigor na data marcada para abertura dos envelopes e processamento do Pregão; (exceto para pessoa física).</w:t>
      </w:r>
    </w:p>
    <w:p w14:paraId="47EEECC1" w14:textId="77777777" w:rsidR="000471DA" w:rsidRPr="00F62381" w:rsidRDefault="000471DA" w:rsidP="00F62381">
      <w:pPr>
        <w:adjustRightInd w:val="0"/>
        <w:spacing w:after="0" w:line="240" w:lineRule="auto"/>
        <w:jc w:val="both"/>
        <w:rPr>
          <w:rFonts w:ascii="Arial Narrow" w:eastAsia="MS Gothic" w:hAnsi="Arial Narrow" w:cs="MS Gothic"/>
          <w:kern w:val="3"/>
          <w:sz w:val="24"/>
          <w:szCs w:val="24"/>
          <w:lang w:eastAsia="zh-CN"/>
        </w:rPr>
      </w:pPr>
      <w:r w:rsidRPr="00F62381">
        <w:rPr>
          <w:rFonts w:ascii="Arial Narrow" w:eastAsia="MS Gothic" w:hAnsi="Arial Narrow" w:cs="MS Gothic"/>
          <w:kern w:val="3"/>
          <w:sz w:val="24"/>
          <w:szCs w:val="24"/>
          <w:lang w:eastAsia="zh-CN"/>
        </w:rPr>
        <w:t xml:space="preserve">d) Prova de Regularidade relativa Créditos Tributários Federais e à Dívida Ativa da União, seguridade social, por meio de Certidão Negativa de Débitos (CND) relativos aos Créditos Tributários Federais e à Dívida Ativa da União; expedida nos sites www.receita.fazenda.gov.br ou www.pgfn.fazenda.gov.br.  Conforme Portaria Conjunta PGFN/RFB </w:t>
      </w:r>
      <w:proofErr w:type="gramStart"/>
      <w:r w:rsidRPr="00F62381">
        <w:rPr>
          <w:rFonts w:ascii="Arial Narrow" w:eastAsia="MS Gothic" w:hAnsi="Arial Narrow" w:cs="MS Gothic"/>
          <w:kern w:val="3"/>
          <w:sz w:val="24"/>
          <w:szCs w:val="24"/>
          <w:lang w:eastAsia="zh-CN"/>
        </w:rPr>
        <w:t>n.º</w:t>
      </w:r>
      <w:proofErr w:type="gramEnd"/>
      <w:r w:rsidRPr="00F62381">
        <w:rPr>
          <w:rFonts w:ascii="Arial Narrow" w:eastAsia="MS Gothic" w:hAnsi="Arial Narrow" w:cs="MS Gothic"/>
          <w:kern w:val="3"/>
          <w:sz w:val="24"/>
          <w:szCs w:val="24"/>
          <w:lang w:eastAsia="zh-CN"/>
        </w:rPr>
        <w:t xml:space="preserve"> 1.751, de 2 de outubro de 2014;</w:t>
      </w:r>
    </w:p>
    <w:p w14:paraId="33FD87F3" w14:textId="77777777" w:rsidR="000471DA" w:rsidRPr="00F62381" w:rsidRDefault="000471DA" w:rsidP="00F62381">
      <w:pPr>
        <w:adjustRightInd w:val="0"/>
        <w:spacing w:after="0" w:line="240" w:lineRule="auto"/>
        <w:jc w:val="both"/>
        <w:rPr>
          <w:rFonts w:ascii="Arial Narrow" w:eastAsia="MS Gothic" w:hAnsi="Arial Narrow" w:cs="MS Gothic"/>
          <w:kern w:val="3"/>
          <w:sz w:val="24"/>
          <w:szCs w:val="24"/>
          <w:lang w:eastAsia="zh-CN"/>
        </w:rPr>
      </w:pPr>
      <w:r w:rsidRPr="00F62381">
        <w:rPr>
          <w:rFonts w:ascii="Arial Narrow" w:eastAsia="MS Gothic" w:hAnsi="Arial Narrow" w:cs="MS Gothic"/>
          <w:kern w:val="3"/>
          <w:sz w:val="24"/>
          <w:szCs w:val="24"/>
          <w:lang w:eastAsia="zh-CN"/>
        </w:rPr>
        <w:t>e) Prova de Regularidade para com a Fazenda Estadual, por meio de Certidão Negativa de Débito em relação ao Imposto sobre Operações relativas à Circulação de Mercadorias e sobre Prestações de Serviços de Transporte Interestadual e Intermunicipal e de Comunicação-ICMS, expedida pela Secretaria da Fazenda Estadual, do domicílio ou sede da licitante;</w:t>
      </w:r>
    </w:p>
    <w:p w14:paraId="205534F8" w14:textId="77777777" w:rsidR="000471DA" w:rsidRPr="00F62381" w:rsidRDefault="000471DA" w:rsidP="00F62381">
      <w:pPr>
        <w:adjustRightInd w:val="0"/>
        <w:spacing w:after="0" w:line="240" w:lineRule="auto"/>
        <w:jc w:val="both"/>
        <w:rPr>
          <w:rFonts w:ascii="Arial Narrow" w:eastAsia="MS Gothic" w:hAnsi="Arial Narrow" w:cs="MS Gothic"/>
          <w:kern w:val="3"/>
          <w:sz w:val="24"/>
          <w:szCs w:val="24"/>
          <w:lang w:eastAsia="zh-CN"/>
        </w:rPr>
      </w:pPr>
      <w:r w:rsidRPr="00F62381">
        <w:rPr>
          <w:rFonts w:ascii="Arial Narrow" w:eastAsia="MS Gothic" w:hAnsi="Arial Narrow" w:cs="MS Gothic"/>
          <w:kern w:val="3"/>
          <w:sz w:val="24"/>
          <w:szCs w:val="24"/>
          <w:lang w:eastAsia="zh-CN"/>
        </w:rPr>
        <w:t>f) Prova de inexistência de débitos inadimplidos perante a Justiça do Trabalho, por meio de Certidão Negativa de Débitos Trabalhistas-CNDT, expedida pelo Tribunal Superior do Trabalho www.tst.jus.br/</w:t>
      </w:r>
      <w:proofErr w:type="spellStart"/>
      <w:r w:rsidRPr="00F62381">
        <w:rPr>
          <w:rFonts w:ascii="Arial Narrow" w:eastAsia="MS Gothic" w:hAnsi="Arial Narrow" w:cs="MS Gothic"/>
          <w:kern w:val="3"/>
          <w:sz w:val="24"/>
          <w:szCs w:val="24"/>
          <w:lang w:eastAsia="zh-CN"/>
        </w:rPr>
        <w:t>certidao</w:t>
      </w:r>
      <w:proofErr w:type="spellEnd"/>
      <w:r w:rsidRPr="00F62381">
        <w:rPr>
          <w:rFonts w:ascii="Arial Narrow" w:eastAsia="MS Gothic" w:hAnsi="Arial Narrow" w:cs="MS Gothic"/>
          <w:kern w:val="3"/>
          <w:sz w:val="24"/>
          <w:szCs w:val="24"/>
          <w:lang w:eastAsia="zh-CN"/>
        </w:rPr>
        <w:t xml:space="preserve">, conforme Lei </w:t>
      </w:r>
      <w:proofErr w:type="gramStart"/>
      <w:r w:rsidRPr="00F62381">
        <w:rPr>
          <w:rFonts w:ascii="Arial Narrow" w:eastAsia="MS Gothic" w:hAnsi="Arial Narrow" w:cs="MS Gothic"/>
          <w:kern w:val="3"/>
          <w:sz w:val="24"/>
          <w:szCs w:val="24"/>
          <w:lang w:eastAsia="zh-CN"/>
        </w:rPr>
        <w:t>n.º</w:t>
      </w:r>
      <w:proofErr w:type="gramEnd"/>
      <w:r w:rsidRPr="00F62381">
        <w:rPr>
          <w:rFonts w:ascii="Arial Narrow" w:eastAsia="MS Gothic" w:hAnsi="Arial Narrow" w:cs="MS Gothic"/>
          <w:kern w:val="3"/>
          <w:sz w:val="24"/>
          <w:szCs w:val="24"/>
          <w:lang w:eastAsia="zh-CN"/>
        </w:rPr>
        <w:t xml:space="preserve"> 12.440/2011 e Resolução Administrativa TST nº 1470/2011.</w:t>
      </w:r>
    </w:p>
    <w:p w14:paraId="7FDDD0B4" w14:textId="77777777" w:rsidR="000471DA" w:rsidRPr="00F62381" w:rsidRDefault="000471DA" w:rsidP="00F62381">
      <w:pPr>
        <w:spacing w:after="0" w:line="240" w:lineRule="auto"/>
        <w:jc w:val="both"/>
        <w:rPr>
          <w:rFonts w:ascii="Arial Narrow" w:eastAsia="Calibri" w:hAnsi="Arial Narrow" w:cs="Calibri"/>
          <w:b/>
          <w:bCs/>
          <w:color w:val="0D0D0D"/>
          <w:sz w:val="24"/>
          <w:szCs w:val="24"/>
        </w:rPr>
      </w:pPr>
    </w:p>
    <w:p w14:paraId="7B9C7595" w14:textId="77777777" w:rsidR="000471DA" w:rsidRPr="00F62381" w:rsidRDefault="000471DA" w:rsidP="00F62381">
      <w:pPr>
        <w:spacing w:after="0" w:line="240" w:lineRule="auto"/>
        <w:jc w:val="both"/>
        <w:rPr>
          <w:rFonts w:ascii="Arial Narrow" w:eastAsia="Calibri" w:hAnsi="Arial Narrow" w:cs="Calibri"/>
          <w:b/>
          <w:bCs/>
          <w:color w:val="0D0D0D"/>
          <w:sz w:val="24"/>
          <w:szCs w:val="24"/>
        </w:rPr>
      </w:pPr>
      <w:r w:rsidRPr="00F62381">
        <w:rPr>
          <w:rFonts w:ascii="Arial Narrow" w:eastAsia="Calibri" w:hAnsi="Arial Narrow" w:cs="Calibri"/>
          <w:b/>
          <w:bCs/>
          <w:color w:val="0D0D0D"/>
          <w:sz w:val="24"/>
          <w:szCs w:val="24"/>
        </w:rPr>
        <w:t>7. DA ESPECIFICAÇÃO TÉCNICA E DA ESTIMATIVA DA QUANTIDADE PARA A CONTRATAÇÃO</w:t>
      </w:r>
    </w:p>
    <w:p w14:paraId="3C57E06C" w14:textId="77777777" w:rsidR="000471DA" w:rsidRPr="00F62381" w:rsidRDefault="000471DA" w:rsidP="00F62381">
      <w:pPr>
        <w:spacing w:after="0" w:line="240" w:lineRule="auto"/>
        <w:jc w:val="both"/>
        <w:rPr>
          <w:rFonts w:ascii="Arial Narrow" w:eastAsia="Calibri" w:hAnsi="Arial Narrow" w:cs="Calibri"/>
          <w:bCs/>
          <w:sz w:val="24"/>
          <w:szCs w:val="24"/>
        </w:rPr>
      </w:pPr>
      <w:r w:rsidRPr="00F62381">
        <w:rPr>
          <w:rFonts w:ascii="Arial Narrow" w:eastAsia="Calibri" w:hAnsi="Arial Narrow" w:cs="Calibri"/>
          <w:bCs/>
          <w:sz w:val="24"/>
          <w:szCs w:val="24"/>
        </w:rPr>
        <w:t xml:space="preserve">Considerando que </w:t>
      </w:r>
      <w:r w:rsidRPr="00F62381">
        <w:rPr>
          <w:rFonts w:ascii="Arial Narrow" w:eastAsia="Calibri" w:hAnsi="Arial Narrow" w:cs="Calibri"/>
          <w:sz w:val="24"/>
          <w:szCs w:val="24"/>
        </w:rPr>
        <w:t>não houve</w:t>
      </w:r>
      <w:r w:rsidRPr="00F62381">
        <w:rPr>
          <w:rFonts w:ascii="Arial Narrow" w:eastAsia="Calibri" w:hAnsi="Arial Narrow" w:cs="Calibri"/>
          <w:bCs/>
          <w:color w:val="FF0000"/>
          <w:sz w:val="24"/>
          <w:szCs w:val="24"/>
        </w:rPr>
        <w:t xml:space="preserve"> </w:t>
      </w:r>
      <w:r w:rsidRPr="00F62381">
        <w:rPr>
          <w:rFonts w:ascii="Arial Narrow" w:eastAsia="Calibri" w:hAnsi="Arial Narrow" w:cs="Calibri"/>
          <w:bCs/>
          <w:sz w:val="24"/>
          <w:szCs w:val="24"/>
        </w:rPr>
        <w:t>contratação anterior do objeto para nortear o planejamento da quantidade a ser adquirida, a partir do quantitativo solicitado e eventos que possam impactar na demanda futura, a quantidade para atender a necessidade estão informadas na solicitação de demanda e neste estudo.</w:t>
      </w:r>
    </w:p>
    <w:tbl>
      <w:tblPr>
        <w:tblW w:w="0" w:type="auto"/>
        <w:tblInd w:w="1"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57" w:type="dxa"/>
          <w:left w:w="57" w:type="dxa"/>
          <w:bottom w:w="57" w:type="dxa"/>
          <w:right w:w="57" w:type="dxa"/>
        </w:tblCellMar>
        <w:tblLook w:val="04A0" w:firstRow="1" w:lastRow="0" w:firstColumn="1" w:lastColumn="0" w:noHBand="0" w:noVBand="1"/>
      </w:tblPr>
      <w:tblGrid>
        <w:gridCol w:w="616"/>
        <w:gridCol w:w="6531"/>
        <w:gridCol w:w="1090"/>
        <w:gridCol w:w="1374"/>
      </w:tblGrid>
      <w:tr w:rsidR="000471DA" w:rsidRPr="00134B57" w14:paraId="6F4A474F" w14:textId="77777777" w:rsidTr="0090592C">
        <w:tc>
          <w:tcPr>
            <w:tcW w:w="0" w:type="auto"/>
            <w:shd w:val="clear" w:color="auto" w:fill="auto"/>
            <w:vAlign w:val="center"/>
          </w:tcPr>
          <w:p w14:paraId="236DE54E" w14:textId="77777777" w:rsidR="000471DA" w:rsidRPr="00134B57" w:rsidRDefault="000471DA" w:rsidP="00F62381">
            <w:pPr>
              <w:spacing w:after="0" w:line="240" w:lineRule="auto"/>
              <w:jc w:val="center"/>
              <w:rPr>
                <w:rFonts w:ascii="Arial Narrow" w:eastAsia="Arial" w:hAnsi="Arial Narrow" w:cs="Times New Roman"/>
                <w:sz w:val="20"/>
                <w:szCs w:val="20"/>
                <w:lang w:eastAsia="pt-BR"/>
              </w:rPr>
            </w:pPr>
            <w:r w:rsidRPr="00134B57">
              <w:rPr>
                <w:rFonts w:ascii="Arial Narrow" w:eastAsia="Arial" w:hAnsi="Arial Narrow" w:cs="Times New Roman"/>
                <w:b/>
                <w:sz w:val="20"/>
                <w:szCs w:val="20"/>
                <w:lang w:eastAsia="pt-BR"/>
              </w:rPr>
              <w:t>N° ITEM</w:t>
            </w:r>
          </w:p>
        </w:tc>
        <w:tc>
          <w:tcPr>
            <w:tcW w:w="0" w:type="auto"/>
            <w:shd w:val="clear" w:color="auto" w:fill="auto"/>
            <w:vAlign w:val="center"/>
          </w:tcPr>
          <w:p w14:paraId="4A029629" w14:textId="77777777" w:rsidR="000471DA" w:rsidRPr="00134B57" w:rsidRDefault="000471DA" w:rsidP="00F62381">
            <w:pPr>
              <w:spacing w:after="0" w:line="240" w:lineRule="auto"/>
              <w:jc w:val="center"/>
              <w:rPr>
                <w:rFonts w:ascii="Arial Narrow" w:eastAsia="Arial" w:hAnsi="Arial Narrow" w:cs="Times New Roman"/>
                <w:sz w:val="20"/>
                <w:szCs w:val="20"/>
                <w:lang w:eastAsia="pt-BR"/>
              </w:rPr>
            </w:pPr>
            <w:r w:rsidRPr="00134B57">
              <w:rPr>
                <w:rFonts w:ascii="Arial Narrow" w:eastAsia="Calibri" w:hAnsi="Arial Narrow" w:cs="Calibri"/>
                <w:b/>
                <w:color w:val="000000"/>
                <w:sz w:val="20"/>
                <w:szCs w:val="20"/>
              </w:rPr>
              <w:t>Objeto/Especificação Técnica</w:t>
            </w:r>
          </w:p>
        </w:tc>
        <w:tc>
          <w:tcPr>
            <w:tcW w:w="0" w:type="auto"/>
            <w:shd w:val="clear" w:color="auto" w:fill="auto"/>
            <w:vAlign w:val="center"/>
          </w:tcPr>
          <w:p w14:paraId="60477EE8" w14:textId="77777777" w:rsidR="000471DA" w:rsidRPr="00134B57" w:rsidRDefault="000471DA" w:rsidP="00F62381">
            <w:pPr>
              <w:suppressAutoHyphens/>
              <w:spacing w:after="0" w:line="240" w:lineRule="auto"/>
              <w:jc w:val="center"/>
              <w:rPr>
                <w:rFonts w:ascii="Arial Narrow" w:eastAsia="SimSun" w:hAnsi="Arial Narrow" w:cs="Calibri"/>
                <w:color w:val="000000"/>
                <w:kern w:val="3"/>
                <w:sz w:val="20"/>
                <w:szCs w:val="20"/>
                <w:lang w:eastAsia="hi-IN" w:bidi="hi-IN"/>
              </w:rPr>
            </w:pPr>
            <w:r w:rsidRPr="00134B57">
              <w:rPr>
                <w:rFonts w:ascii="Arial Narrow" w:eastAsia="Calibri" w:hAnsi="Arial Narrow" w:cs="Calibri"/>
                <w:b/>
                <w:color w:val="000000"/>
                <w:sz w:val="20"/>
                <w:szCs w:val="20"/>
              </w:rPr>
              <w:t>Unid. de medida</w:t>
            </w:r>
          </w:p>
        </w:tc>
        <w:tc>
          <w:tcPr>
            <w:tcW w:w="0" w:type="auto"/>
            <w:shd w:val="clear" w:color="auto" w:fill="auto"/>
            <w:vAlign w:val="center"/>
          </w:tcPr>
          <w:p w14:paraId="31DC6638" w14:textId="77777777" w:rsidR="000471DA" w:rsidRPr="00134B57" w:rsidRDefault="000471DA" w:rsidP="00F62381">
            <w:pPr>
              <w:suppressAutoHyphens/>
              <w:spacing w:after="0" w:line="240" w:lineRule="auto"/>
              <w:jc w:val="center"/>
              <w:rPr>
                <w:rFonts w:ascii="Arial Narrow" w:eastAsia="Calibri" w:hAnsi="Arial Narrow" w:cs="Calibri"/>
                <w:b/>
                <w:color w:val="000000"/>
                <w:sz w:val="20"/>
                <w:szCs w:val="20"/>
              </w:rPr>
            </w:pPr>
            <w:r w:rsidRPr="00134B57">
              <w:rPr>
                <w:rFonts w:ascii="Arial Narrow" w:eastAsia="Calibri" w:hAnsi="Arial Narrow" w:cs="Calibri"/>
                <w:b/>
                <w:color w:val="000000"/>
                <w:sz w:val="20"/>
                <w:szCs w:val="20"/>
              </w:rPr>
              <w:t>Quantidade a adquirir</w:t>
            </w:r>
          </w:p>
        </w:tc>
      </w:tr>
      <w:tr w:rsidR="000471DA" w:rsidRPr="00134B57" w14:paraId="3BEBE100" w14:textId="77777777" w:rsidTr="0090592C">
        <w:tc>
          <w:tcPr>
            <w:tcW w:w="0" w:type="auto"/>
            <w:shd w:val="clear" w:color="auto" w:fill="auto"/>
          </w:tcPr>
          <w:p w14:paraId="0F9EA128" w14:textId="77777777" w:rsidR="000471DA" w:rsidRPr="00134B57" w:rsidRDefault="000471DA" w:rsidP="00F62381">
            <w:pPr>
              <w:spacing w:after="0" w:line="240" w:lineRule="auto"/>
              <w:jc w:val="center"/>
              <w:rPr>
                <w:rFonts w:ascii="Arial Narrow" w:eastAsia="Arial" w:hAnsi="Arial Narrow" w:cs="Times New Roman"/>
                <w:sz w:val="20"/>
                <w:szCs w:val="20"/>
                <w:lang w:eastAsia="pt-BR"/>
              </w:rPr>
            </w:pPr>
            <w:r w:rsidRPr="00134B57">
              <w:rPr>
                <w:rFonts w:ascii="Arial Narrow" w:eastAsia="Arial" w:hAnsi="Arial Narrow" w:cs="Times New Roman"/>
                <w:sz w:val="20"/>
                <w:szCs w:val="20"/>
                <w:lang w:eastAsia="pt-BR"/>
              </w:rPr>
              <w:t>001</w:t>
            </w:r>
          </w:p>
        </w:tc>
        <w:tc>
          <w:tcPr>
            <w:tcW w:w="0" w:type="auto"/>
            <w:shd w:val="clear" w:color="auto" w:fill="auto"/>
          </w:tcPr>
          <w:p w14:paraId="53992DF5" w14:textId="77777777" w:rsidR="000471DA" w:rsidRPr="00134B57" w:rsidRDefault="000471DA" w:rsidP="00F62381">
            <w:pPr>
              <w:spacing w:after="0" w:line="240" w:lineRule="auto"/>
              <w:jc w:val="both"/>
              <w:rPr>
                <w:rFonts w:ascii="Arial Narrow" w:eastAsia="Calibri" w:hAnsi="Arial Narrow" w:cs="Times New Roman"/>
                <w:sz w:val="20"/>
                <w:szCs w:val="20"/>
              </w:rPr>
            </w:pPr>
            <w:r w:rsidRPr="00134B57">
              <w:rPr>
                <w:rFonts w:ascii="Arial Narrow" w:eastAsia="Calibri" w:hAnsi="Arial Narrow" w:cs="Times New Roman"/>
                <w:b/>
                <w:bCs/>
                <w:sz w:val="20"/>
                <w:szCs w:val="20"/>
              </w:rPr>
              <w:t>Veículo tipo pick-up utilitário, cabine dupla, 4x4, 4 portas, a diesel, novo, 0 km, com as seguintes especificações:</w:t>
            </w:r>
          </w:p>
          <w:p w14:paraId="3684F336" w14:textId="77777777" w:rsidR="000471DA" w:rsidRPr="00134B57" w:rsidRDefault="000471DA" w:rsidP="00F62381">
            <w:pPr>
              <w:spacing w:after="0" w:line="240" w:lineRule="auto"/>
              <w:jc w:val="both"/>
              <w:rPr>
                <w:rFonts w:ascii="Arial Narrow" w:eastAsia="Calibri" w:hAnsi="Arial Narrow" w:cs="Times New Roman"/>
                <w:b/>
                <w:sz w:val="20"/>
                <w:szCs w:val="20"/>
                <w:u w:val="single"/>
              </w:rPr>
            </w:pPr>
            <w:r w:rsidRPr="00134B57">
              <w:rPr>
                <w:rFonts w:ascii="Arial Narrow" w:eastAsia="Calibri" w:hAnsi="Arial Narrow" w:cs="Times New Roman"/>
                <w:b/>
                <w:sz w:val="20"/>
                <w:szCs w:val="20"/>
                <w:u w:val="single"/>
              </w:rPr>
              <w:t xml:space="preserve">I. </w:t>
            </w:r>
            <w:r w:rsidRPr="00134B57">
              <w:rPr>
                <w:rFonts w:ascii="Arial Narrow" w:eastAsia="Calibri" w:hAnsi="Arial Narrow" w:cs="Times New Roman"/>
                <w:b/>
                <w:bCs/>
                <w:sz w:val="20"/>
                <w:szCs w:val="20"/>
                <w:u w:val="single"/>
              </w:rPr>
              <w:t>Especificações Gerais:</w:t>
            </w:r>
          </w:p>
          <w:p w14:paraId="257324FA" w14:textId="77777777" w:rsidR="000471DA" w:rsidRPr="00134B57" w:rsidRDefault="000471DA" w:rsidP="00F62381">
            <w:pPr>
              <w:numPr>
                <w:ilvl w:val="0"/>
                <w:numId w:val="5"/>
              </w:numPr>
              <w:spacing w:after="0" w:line="240" w:lineRule="auto"/>
              <w:ind w:left="367" w:hanging="367"/>
              <w:jc w:val="both"/>
              <w:rPr>
                <w:rFonts w:ascii="Arial Narrow" w:eastAsia="Calibri" w:hAnsi="Arial Narrow" w:cs="Times New Roman"/>
                <w:sz w:val="20"/>
                <w:szCs w:val="20"/>
              </w:rPr>
            </w:pPr>
            <w:r w:rsidRPr="00134B57">
              <w:rPr>
                <w:rFonts w:ascii="Arial Narrow" w:eastAsia="Calibri" w:hAnsi="Arial Narrow" w:cs="Times New Roman"/>
                <w:sz w:val="20"/>
                <w:szCs w:val="20"/>
              </w:rPr>
              <w:t>Cabine Dupla</w:t>
            </w:r>
          </w:p>
          <w:p w14:paraId="4D5E53CD" w14:textId="77777777" w:rsidR="000471DA" w:rsidRPr="00134B57" w:rsidRDefault="000471DA" w:rsidP="00F62381">
            <w:pPr>
              <w:numPr>
                <w:ilvl w:val="0"/>
                <w:numId w:val="5"/>
              </w:numPr>
              <w:spacing w:after="0" w:line="240" w:lineRule="auto"/>
              <w:ind w:left="367" w:hanging="367"/>
              <w:jc w:val="both"/>
              <w:rPr>
                <w:rFonts w:ascii="Arial Narrow" w:eastAsia="Calibri" w:hAnsi="Arial Narrow" w:cs="Times New Roman"/>
                <w:sz w:val="20"/>
                <w:szCs w:val="20"/>
              </w:rPr>
            </w:pPr>
            <w:r w:rsidRPr="00134B57">
              <w:rPr>
                <w:rFonts w:ascii="Arial Narrow" w:eastAsia="Calibri" w:hAnsi="Arial Narrow" w:cs="Times New Roman"/>
                <w:sz w:val="20"/>
                <w:szCs w:val="20"/>
              </w:rPr>
              <w:t>Tração: 4x4</w:t>
            </w:r>
          </w:p>
          <w:p w14:paraId="36C1B62A" w14:textId="77777777" w:rsidR="000471DA" w:rsidRPr="00134B57" w:rsidRDefault="000471DA" w:rsidP="00F62381">
            <w:pPr>
              <w:numPr>
                <w:ilvl w:val="0"/>
                <w:numId w:val="5"/>
              </w:numPr>
              <w:spacing w:after="0" w:line="240" w:lineRule="auto"/>
              <w:ind w:left="367" w:hanging="367"/>
              <w:jc w:val="both"/>
              <w:rPr>
                <w:rFonts w:ascii="Arial Narrow" w:eastAsia="Calibri" w:hAnsi="Arial Narrow" w:cs="Times New Roman"/>
                <w:sz w:val="20"/>
                <w:szCs w:val="20"/>
              </w:rPr>
            </w:pPr>
            <w:r w:rsidRPr="00134B57">
              <w:rPr>
                <w:rFonts w:ascii="Arial Narrow" w:eastAsia="Calibri" w:hAnsi="Arial Narrow" w:cs="Times New Roman"/>
                <w:sz w:val="20"/>
                <w:szCs w:val="20"/>
              </w:rPr>
              <w:t>Combustível: Diesel</w:t>
            </w:r>
          </w:p>
          <w:p w14:paraId="4076492B" w14:textId="77777777" w:rsidR="000471DA" w:rsidRPr="00134B57" w:rsidRDefault="000471DA" w:rsidP="00F62381">
            <w:pPr>
              <w:numPr>
                <w:ilvl w:val="0"/>
                <w:numId w:val="5"/>
              </w:numPr>
              <w:spacing w:after="0" w:line="240" w:lineRule="auto"/>
              <w:ind w:left="367" w:hanging="367"/>
              <w:jc w:val="both"/>
              <w:rPr>
                <w:rFonts w:ascii="Arial Narrow" w:eastAsia="Calibri" w:hAnsi="Arial Narrow" w:cs="Times New Roman"/>
                <w:sz w:val="20"/>
                <w:szCs w:val="20"/>
              </w:rPr>
            </w:pPr>
            <w:r w:rsidRPr="00134B57">
              <w:rPr>
                <w:rFonts w:ascii="Arial Narrow" w:eastAsia="Calibri" w:hAnsi="Arial Narrow" w:cs="Times New Roman"/>
                <w:sz w:val="20"/>
                <w:szCs w:val="20"/>
              </w:rPr>
              <w:t>Portas: 4</w:t>
            </w:r>
          </w:p>
          <w:p w14:paraId="14E1BD48" w14:textId="77777777" w:rsidR="000471DA" w:rsidRPr="00134B57" w:rsidRDefault="000471DA" w:rsidP="00F62381">
            <w:pPr>
              <w:numPr>
                <w:ilvl w:val="0"/>
                <w:numId w:val="5"/>
              </w:numPr>
              <w:spacing w:after="0" w:line="240" w:lineRule="auto"/>
              <w:ind w:left="367" w:hanging="367"/>
              <w:jc w:val="both"/>
              <w:rPr>
                <w:rFonts w:ascii="Arial Narrow" w:eastAsia="Calibri" w:hAnsi="Arial Narrow" w:cs="Times New Roman"/>
                <w:sz w:val="20"/>
                <w:szCs w:val="20"/>
              </w:rPr>
            </w:pPr>
            <w:r w:rsidRPr="00134B57">
              <w:rPr>
                <w:rFonts w:ascii="Arial Narrow" w:eastAsia="Calibri" w:hAnsi="Arial Narrow" w:cs="Times New Roman"/>
                <w:sz w:val="20"/>
                <w:szCs w:val="20"/>
              </w:rPr>
              <w:t>Capacidade: 5 passageiros</w:t>
            </w:r>
          </w:p>
          <w:p w14:paraId="332731A6" w14:textId="77777777" w:rsidR="000471DA" w:rsidRPr="00134B57" w:rsidRDefault="000471DA" w:rsidP="00F62381">
            <w:pPr>
              <w:numPr>
                <w:ilvl w:val="0"/>
                <w:numId w:val="5"/>
              </w:numPr>
              <w:spacing w:after="0" w:line="240" w:lineRule="auto"/>
              <w:ind w:left="367" w:hanging="367"/>
              <w:jc w:val="both"/>
              <w:rPr>
                <w:rFonts w:ascii="Arial Narrow" w:eastAsia="Calibri" w:hAnsi="Arial Narrow" w:cs="Times New Roman"/>
                <w:sz w:val="20"/>
                <w:szCs w:val="20"/>
              </w:rPr>
            </w:pPr>
            <w:r w:rsidRPr="00134B57">
              <w:rPr>
                <w:rFonts w:ascii="Arial Narrow" w:eastAsia="Calibri" w:hAnsi="Arial Narrow" w:cs="Times New Roman"/>
                <w:sz w:val="20"/>
                <w:szCs w:val="20"/>
              </w:rPr>
              <w:t>Motorização mínima: 2.800 cilindradas</w:t>
            </w:r>
          </w:p>
          <w:p w14:paraId="01A87384" w14:textId="77777777" w:rsidR="000471DA" w:rsidRPr="00134B57" w:rsidRDefault="000471DA" w:rsidP="00F62381">
            <w:pPr>
              <w:numPr>
                <w:ilvl w:val="0"/>
                <w:numId w:val="5"/>
              </w:numPr>
              <w:spacing w:after="0" w:line="240" w:lineRule="auto"/>
              <w:ind w:left="367" w:hanging="367"/>
              <w:jc w:val="both"/>
              <w:rPr>
                <w:rFonts w:ascii="Arial Narrow" w:eastAsia="Calibri" w:hAnsi="Arial Narrow" w:cs="Times New Roman"/>
                <w:sz w:val="20"/>
                <w:szCs w:val="20"/>
              </w:rPr>
            </w:pPr>
            <w:r w:rsidRPr="00134B57">
              <w:rPr>
                <w:rFonts w:ascii="Arial Narrow" w:eastAsia="Calibri" w:hAnsi="Arial Narrow" w:cs="Times New Roman"/>
                <w:sz w:val="20"/>
                <w:szCs w:val="20"/>
              </w:rPr>
              <w:t xml:space="preserve">Potência mínima: 200 </w:t>
            </w:r>
            <w:proofErr w:type="spellStart"/>
            <w:r w:rsidRPr="00134B57">
              <w:rPr>
                <w:rFonts w:ascii="Arial Narrow" w:eastAsia="Calibri" w:hAnsi="Arial Narrow" w:cs="Times New Roman"/>
                <w:sz w:val="20"/>
                <w:szCs w:val="20"/>
              </w:rPr>
              <w:t>cvs</w:t>
            </w:r>
            <w:proofErr w:type="spellEnd"/>
          </w:p>
          <w:p w14:paraId="366449FF" w14:textId="77777777" w:rsidR="000471DA" w:rsidRPr="00134B57" w:rsidRDefault="000471DA" w:rsidP="00F62381">
            <w:pPr>
              <w:numPr>
                <w:ilvl w:val="0"/>
                <w:numId w:val="5"/>
              </w:numPr>
              <w:spacing w:after="0" w:line="240" w:lineRule="auto"/>
              <w:ind w:left="367" w:hanging="367"/>
              <w:jc w:val="both"/>
              <w:rPr>
                <w:rFonts w:ascii="Arial Narrow" w:eastAsia="Calibri" w:hAnsi="Arial Narrow" w:cs="Times New Roman"/>
                <w:sz w:val="20"/>
                <w:szCs w:val="20"/>
              </w:rPr>
            </w:pPr>
            <w:r w:rsidRPr="00134B57">
              <w:rPr>
                <w:rFonts w:ascii="Arial Narrow" w:eastAsia="Calibri" w:hAnsi="Arial Narrow" w:cs="Times New Roman"/>
                <w:sz w:val="20"/>
                <w:szCs w:val="20"/>
              </w:rPr>
              <w:t>Prata</w:t>
            </w:r>
          </w:p>
          <w:p w14:paraId="40779A93" w14:textId="77777777" w:rsidR="000471DA" w:rsidRPr="00134B57" w:rsidRDefault="000471DA" w:rsidP="00F62381">
            <w:pPr>
              <w:spacing w:after="0" w:line="240" w:lineRule="auto"/>
              <w:ind w:left="369" w:hanging="369"/>
              <w:jc w:val="both"/>
              <w:rPr>
                <w:rFonts w:ascii="Arial Narrow" w:eastAsia="Calibri" w:hAnsi="Arial Narrow" w:cs="Times New Roman"/>
                <w:sz w:val="20"/>
                <w:szCs w:val="20"/>
              </w:rPr>
            </w:pPr>
            <w:r w:rsidRPr="00134B57">
              <w:rPr>
                <w:rFonts w:ascii="Arial Narrow" w:eastAsia="Calibri" w:hAnsi="Arial Narrow" w:cs="Times New Roman"/>
                <w:b/>
                <w:sz w:val="20"/>
                <w:szCs w:val="20"/>
                <w:u w:val="single"/>
              </w:rPr>
              <w:t xml:space="preserve">II. </w:t>
            </w:r>
            <w:r w:rsidRPr="00134B57">
              <w:rPr>
                <w:rFonts w:ascii="Arial Narrow" w:eastAsia="Calibri" w:hAnsi="Arial Narrow" w:cs="Times New Roman"/>
                <w:b/>
                <w:bCs/>
                <w:sz w:val="20"/>
                <w:szCs w:val="20"/>
                <w:u w:val="single"/>
              </w:rPr>
              <w:t>Dimensões</w:t>
            </w:r>
            <w:r w:rsidRPr="00134B57">
              <w:rPr>
                <w:rFonts w:ascii="Arial Narrow" w:eastAsia="Calibri" w:hAnsi="Arial Narrow" w:cs="Times New Roman"/>
                <w:b/>
                <w:bCs/>
                <w:sz w:val="20"/>
                <w:szCs w:val="20"/>
              </w:rPr>
              <w:t>:</w:t>
            </w:r>
          </w:p>
          <w:p w14:paraId="4771BDA9" w14:textId="77777777" w:rsidR="000471DA" w:rsidRPr="00134B57" w:rsidRDefault="000471DA" w:rsidP="00F62381">
            <w:pPr>
              <w:numPr>
                <w:ilvl w:val="0"/>
                <w:numId w:val="6"/>
              </w:numPr>
              <w:spacing w:after="0" w:line="240" w:lineRule="auto"/>
              <w:ind w:left="367" w:hanging="367"/>
              <w:jc w:val="both"/>
              <w:rPr>
                <w:rFonts w:ascii="Arial Narrow" w:eastAsia="Calibri" w:hAnsi="Arial Narrow" w:cs="Times New Roman"/>
                <w:sz w:val="20"/>
                <w:szCs w:val="20"/>
              </w:rPr>
            </w:pPr>
            <w:r w:rsidRPr="00134B57">
              <w:rPr>
                <w:rFonts w:ascii="Arial Narrow" w:eastAsia="Calibri" w:hAnsi="Arial Narrow" w:cs="Times New Roman"/>
                <w:sz w:val="20"/>
                <w:szCs w:val="20"/>
              </w:rPr>
              <w:t>Comprimento do veículo: 5.300 mm (tolerável ±5%)</w:t>
            </w:r>
          </w:p>
          <w:p w14:paraId="7185E870" w14:textId="77777777" w:rsidR="000471DA" w:rsidRPr="00134B57" w:rsidRDefault="000471DA" w:rsidP="00F62381">
            <w:pPr>
              <w:numPr>
                <w:ilvl w:val="0"/>
                <w:numId w:val="6"/>
              </w:numPr>
              <w:spacing w:after="0" w:line="240" w:lineRule="auto"/>
              <w:ind w:left="367" w:hanging="367"/>
              <w:jc w:val="both"/>
              <w:rPr>
                <w:rFonts w:ascii="Arial Narrow" w:eastAsia="Calibri" w:hAnsi="Arial Narrow" w:cs="Times New Roman"/>
                <w:sz w:val="20"/>
                <w:szCs w:val="20"/>
              </w:rPr>
            </w:pPr>
            <w:r w:rsidRPr="00134B57">
              <w:rPr>
                <w:rFonts w:ascii="Arial Narrow" w:eastAsia="Calibri" w:hAnsi="Arial Narrow" w:cs="Times New Roman"/>
                <w:sz w:val="20"/>
                <w:szCs w:val="20"/>
              </w:rPr>
              <w:t>Largura total (espelho a espelho): 2.100 mm (tolerável ±5%)</w:t>
            </w:r>
          </w:p>
          <w:p w14:paraId="39330E0B" w14:textId="77777777" w:rsidR="000471DA" w:rsidRPr="00134B57" w:rsidRDefault="000471DA" w:rsidP="00F62381">
            <w:pPr>
              <w:numPr>
                <w:ilvl w:val="0"/>
                <w:numId w:val="6"/>
              </w:numPr>
              <w:spacing w:after="0" w:line="240" w:lineRule="auto"/>
              <w:ind w:left="367" w:hanging="367"/>
              <w:jc w:val="both"/>
              <w:rPr>
                <w:rFonts w:ascii="Arial Narrow" w:eastAsia="Calibri" w:hAnsi="Arial Narrow" w:cs="Times New Roman"/>
                <w:sz w:val="20"/>
                <w:szCs w:val="20"/>
              </w:rPr>
            </w:pPr>
            <w:r w:rsidRPr="00134B57">
              <w:rPr>
                <w:rFonts w:ascii="Arial Narrow" w:eastAsia="Calibri" w:hAnsi="Arial Narrow" w:cs="Times New Roman"/>
                <w:sz w:val="20"/>
                <w:szCs w:val="20"/>
              </w:rPr>
              <w:t>Distância entre eixos: 3.000 mm (tolerável ±5%)</w:t>
            </w:r>
          </w:p>
          <w:p w14:paraId="76AE917C" w14:textId="77777777" w:rsidR="000471DA" w:rsidRPr="00134B57" w:rsidRDefault="000471DA" w:rsidP="00F62381">
            <w:pPr>
              <w:numPr>
                <w:ilvl w:val="0"/>
                <w:numId w:val="6"/>
              </w:numPr>
              <w:spacing w:after="0" w:line="240" w:lineRule="auto"/>
              <w:ind w:left="367" w:hanging="367"/>
              <w:jc w:val="both"/>
              <w:rPr>
                <w:rFonts w:ascii="Arial Narrow" w:eastAsia="Calibri" w:hAnsi="Arial Narrow" w:cs="Times New Roman"/>
                <w:sz w:val="20"/>
                <w:szCs w:val="20"/>
              </w:rPr>
            </w:pPr>
            <w:r w:rsidRPr="00134B57">
              <w:rPr>
                <w:rFonts w:ascii="Arial Narrow" w:eastAsia="Calibri" w:hAnsi="Arial Narrow" w:cs="Times New Roman"/>
                <w:sz w:val="20"/>
                <w:szCs w:val="20"/>
              </w:rPr>
              <w:t>Comprimento da caçamba: 1.450 mm (tolerável ±5%)</w:t>
            </w:r>
          </w:p>
          <w:p w14:paraId="22104BEB" w14:textId="77777777" w:rsidR="000471DA" w:rsidRPr="00134B57" w:rsidRDefault="000471DA" w:rsidP="00F62381">
            <w:pPr>
              <w:numPr>
                <w:ilvl w:val="0"/>
                <w:numId w:val="6"/>
              </w:numPr>
              <w:spacing w:after="0" w:line="240" w:lineRule="auto"/>
              <w:ind w:left="367" w:hanging="367"/>
              <w:jc w:val="both"/>
              <w:rPr>
                <w:rFonts w:ascii="Arial Narrow" w:eastAsia="Calibri" w:hAnsi="Arial Narrow" w:cs="Times New Roman"/>
                <w:sz w:val="20"/>
                <w:szCs w:val="20"/>
              </w:rPr>
            </w:pPr>
            <w:r w:rsidRPr="00134B57">
              <w:rPr>
                <w:rFonts w:ascii="Arial Narrow" w:eastAsia="Calibri" w:hAnsi="Arial Narrow" w:cs="Times New Roman"/>
                <w:sz w:val="20"/>
                <w:szCs w:val="20"/>
              </w:rPr>
              <w:lastRenderedPageBreak/>
              <w:t>Largura da caçamba: 1.500 mm (tolerável ±5%)</w:t>
            </w:r>
          </w:p>
          <w:p w14:paraId="663D323D" w14:textId="77777777" w:rsidR="000471DA" w:rsidRPr="00134B57" w:rsidRDefault="000471DA" w:rsidP="00F62381">
            <w:pPr>
              <w:spacing w:after="0" w:line="240" w:lineRule="auto"/>
              <w:ind w:left="367" w:hanging="367"/>
              <w:jc w:val="both"/>
              <w:rPr>
                <w:rFonts w:ascii="Arial Narrow" w:eastAsia="Calibri" w:hAnsi="Arial Narrow" w:cs="Times New Roman"/>
                <w:b/>
                <w:sz w:val="20"/>
                <w:szCs w:val="20"/>
                <w:u w:val="single"/>
              </w:rPr>
            </w:pPr>
            <w:r w:rsidRPr="00134B57">
              <w:rPr>
                <w:rFonts w:ascii="Arial Narrow" w:eastAsia="Calibri" w:hAnsi="Arial Narrow" w:cs="Times New Roman"/>
                <w:b/>
                <w:sz w:val="20"/>
                <w:szCs w:val="20"/>
                <w:u w:val="single"/>
              </w:rPr>
              <w:t xml:space="preserve">III. </w:t>
            </w:r>
            <w:r w:rsidRPr="00134B57">
              <w:rPr>
                <w:rFonts w:ascii="Arial Narrow" w:eastAsia="Calibri" w:hAnsi="Arial Narrow" w:cs="Times New Roman"/>
                <w:b/>
                <w:bCs/>
                <w:sz w:val="20"/>
                <w:szCs w:val="20"/>
                <w:u w:val="single"/>
              </w:rPr>
              <w:t xml:space="preserve">Capacidade: </w:t>
            </w:r>
          </w:p>
          <w:p w14:paraId="54BD2D05" w14:textId="77777777" w:rsidR="000471DA" w:rsidRPr="00134B57" w:rsidRDefault="000471DA" w:rsidP="00F62381">
            <w:pPr>
              <w:numPr>
                <w:ilvl w:val="0"/>
                <w:numId w:val="7"/>
              </w:numPr>
              <w:spacing w:after="0" w:line="240" w:lineRule="auto"/>
              <w:ind w:left="367" w:hanging="367"/>
              <w:jc w:val="both"/>
              <w:rPr>
                <w:rFonts w:ascii="Arial Narrow" w:eastAsia="Calibri" w:hAnsi="Arial Narrow" w:cs="Times New Roman"/>
                <w:sz w:val="20"/>
                <w:szCs w:val="20"/>
              </w:rPr>
            </w:pPr>
            <w:r w:rsidRPr="00134B57">
              <w:rPr>
                <w:rFonts w:ascii="Arial Narrow" w:eastAsia="Calibri" w:hAnsi="Arial Narrow" w:cs="Times New Roman"/>
                <w:sz w:val="20"/>
                <w:szCs w:val="20"/>
              </w:rPr>
              <w:t>Tanque de combustível: 80 litros (tolerável ±5%)</w:t>
            </w:r>
          </w:p>
          <w:p w14:paraId="7874F101" w14:textId="77777777" w:rsidR="000471DA" w:rsidRPr="00134B57" w:rsidRDefault="000471DA" w:rsidP="00F62381">
            <w:pPr>
              <w:numPr>
                <w:ilvl w:val="0"/>
                <w:numId w:val="7"/>
              </w:numPr>
              <w:spacing w:after="0" w:line="240" w:lineRule="auto"/>
              <w:ind w:left="367" w:hanging="367"/>
              <w:jc w:val="both"/>
              <w:rPr>
                <w:rFonts w:ascii="Arial Narrow" w:eastAsia="Calibri" w:hAnsi="Arial Narrow" w:cs="Times New Roman"/>
                <w:sz w:val="20"/>
                <w:szCs w:val="20"/>
              </w:rPr>
            </w:pPr>
            <w:r w:rsidRPr="00134B57">
              <w:rPr>
                <w:rFonts w:ascii="Arial Narrow" w:eastAsia="Calibri" w:hAnsi="Arial Narrow" w:cs="Times New Roman"/>
                <w:sz w:val="20"/>
                <w:szCs w:val="20"/>
              </w:rPr>
              <w:t>Capacidade de carga: 1.000 kg (tolerável ±5%)</w:t>
            </w:r>
          </w:p>
          <w:p w14:paraId="394EAB8D" w14:textId="77777777" w:rsidR="000471DA" w:rsidRPr="00134B57" w:rsidRDefault="000471DA" w:rsidP="00F62381">
            <w:pPr>
              <w:spacing w:after="0" w:line="240" w:lineRule="auto"/>
              <w:jc w:val="both"/>
              <w:rPr>
                <w:rFonts w:ascii="Arial Narrow" w:eastAsia="Calibri" w:hAnsi="Arial Narrow" w:cs="Times New Roman"/>
                <w:b/>
                <w:sz w:val="20"/>
                <w:szCs w:val="20"/>
                <w:u w:val="single"/>
              </w:rPr>
            </w:pPr>
            <w:r w:rsidRPr="00134B57">
              <w:rPr>
                <w:rFonts w:ascii="Arial Narrow" w:eastAsia="Calibri" w:hAnsi="Arial Narrow" w:cs="Times New Roman"/>
                <w:b/>
                <w:sz w:val="20"/>
                <w:szCs w:val="20"/>
                <w:u w:val="single"/>
              </w:rPr>
              <w:t xml:space="preserve">IV. </w:t>
            </w:r>
            <w:r w:rsidRPr="00134B57">
              <w:rPr>
                <w:rFonts w:ascii="Arial Narrow" w:eastAsia="Calibri" w:hAnsi="Arial Narrow" w:cs="Times New Roman"/>
                <w:b/>
                <w:bCs/>
                <w:sz w:val="20"/>
                <w:szCs w:val="20"/>
                <w:u w:val="single"/>
              </w:rPr>
              <w:t>Itens de Segurança e Conforto:</w:t>
            </w:r>
          </w:p>
          <w:p w14:paraId="1A180130" w14:textId="77777777" w:rsidR="000471DA" w:rsidRPr="00134B57" w:rsidRDefault="000471DA" w:rsidP="00F62381">
            <w:pPr>
              <w:numPr>
                <w:ilvl w:val="0"/>
                <w:numId w:val="8"/>
              </w:numPr>
              <w:spacing w:after="0" w:line="240" w:lineRule="auto"/>
              <w:ind w:left="367" w:hanging="367"/>
              <w:jc w:val="both"/>
              <w:rPr>
                <w:rFonts w:ascii="Arial Narrow" w:eastAsia="Calibri" w:hAnsi="Arial Narrow" w:cs="Times New Roman"/>
                <w:sz w:val="20"/>
                <w:szCs w:val="20"/>
              </w:rPr>
            </w:pPr>
            <w:r w:rsidRPr="00134B57">
              <w:rPr>
                <w:rFonts w:ascii="Arial Narrow" w:eastAsia="Calibri" w:hAnsi="Arial Narrow" w:cs="Times New Roman"/>
                <w:sz w:val="20"/>
                <w:szCs w:val="20"/>
              </w:rPr>
              <w:t>Alerta de ponto cego</w:t>
            </w:r>
          </w:p>
          <w:p w14:paraId="25F2546C" w14:textId="77777777" w:rsidR="000471DA" w:rsidRPr="00134B57" w:rsidRDefault="000471DA" w:rsidP="00F62381">
            <w:pPr>
              <w:numPr>
                <w:ilvl w:val="0"/>
                <w:numId w:val="8"/>
              </w:numPr>
              <w:spacing w:after="0" w:line="240" w:lineRule="auto"/>
              <w:ind w:left="367" w:hanging="367"/>
              <w:jc w:val="both"/>
              <w:rPr>
                <w:rFonts w:ascii="Arial Narrow" w:eastAsia="Calibri" w:hAnsi="Arial Narrow" w:cs="Times New Roman"/>
                <w:sz w:val="20"/>
                <w:szCs w:val="20"/>
              </w:rPr>
            </w:pPr>
            <w:r w:rsidRPr="00134B57">
              <w:rPr>
                <w:rFonts w:ascii="Arial Narrow" w:eastAsia="Calibri" w:hAnsi="Arial Narrow" w:cs="Times New Roman"/>
                <w:sz w:val="20"/>
                <w:szCs w:val="20"/>
              </w:rPr>
              <w:t>Freios ABS nas 4 rodas</w:t>
            </w:r>
          </w:p>
          <w:p w14:paraId="5C9D7FBC" w14:textId="77777777" w:rsidR="000471DA" w:rsidRPr="00134B57" w:rsidRDefault="000471DA" w:rsidP="00F62381">
            <w:pPr>
              <w:numPr>
                <w:ilvl w:val="0"/>
                <w:numId w:val="8"/>
              </w:numPr>
              <w:spacing w:after="0" w:line="240" w:lineRule="auto"/>
              <w:ind w:left="367" w:hanging="367"/>
              <w:jc w:val="both"/>
              <w:rPr>
                <w:rFonts w:ascii="Arial Narrow" w:eastAsia="Calibri" w:hAnsi="Arial Narrow" w:cs="Times New Roman"/>
                <w:sz w:val="20"/>
                <w:szCs w:val="20"/>
              </w:rPr>
            </w:pPr>
            <w:r w:rsidRPr="00134B57">
              <w:rPr>
                <w:rFonts w:ascii="Arial Narrow" w:eastAsia="Calibri" w:hAnsi="Arial Narrow" w:cs="Times New Roman"/>
                <w:sz w:val="20"/>
                <w:szCs w:val="20"/>
              </w:rPr>
              <w:t>Ar condicionado</w:t>
            </w:r>
          </w:p>
          <w:p w14:paraId="213A3A99" w14:textId="77777777" w:rsidR="000471DA" w:rsidRPr="00134B57" w:rsidRDefault="000471DA" w:rsidP="00F62381">
            <w:pPr>
              <w:numPr>
                <w:ilvl w:val="0"/>
                <w:numId w:val="8"/>
              </w:numPr>
              <w:spacing w:after="0" w:line="240" w:lineRule="auto"/>
              <w:ind w:left="367" w:hanging="367"/>
              <w:jc w:val="both"/>
              <w:rPr>
                <w:rFonts w:ascii="Arial Narrow" w:eastAsia="Calibri" w:hAnsi="Arial Narrow" w:cs="Times New Roman"/>
                <w:sz w:val="20"/>
                <w:szCs w:val="20"/>
              </w:rPr>
            </w:pPr>
            <w:r w:rsidRPr="00134B57">
              <w:rPr>
                <w:rFonts w:ascii="Arial Narrow" w:eastAsia="Calibri" w:hAnsi="Arial Narrow" w:cs="Times New Roman"/>
                <w:sz w:val="20"/>
                <w:szCs w:val="20"/>
              </w:rPr>
              <w:t>Alerta de colisão frontal</w:t>
            </w:r>
          </w:p>
          <w:p w14:paraId="51E6B741" w14:textId="77777777" w:rsidR="000471DA" w:rsidRPr="00134B57" w:rsidRDefault="000471DA" w:rsidP="00F62381">
            <w:pPr>
              <w:numPr>
                <w:ilvl w:val="0"/>
                <w:numId w:val="8"/>
              </w:numPr>
              <w:spacing w:after="0" w:line="240" w:lineRule="auto"/>
              <w:ind w:left="367" w:hanging="367"/>
              <w:jc w:val="both"/>
              <w:rPr>
                <w:rFonts w:ascii="Arial Narrow" w:eastAsia="Calibri" w:hAnsi="Arial Narrow" w:cs="Times New Roman"/>
                <w:sz w:val="20"/>
                <w:szCs w:val="20"/>
              </w:rPr>
            </w:pPr>
            <w:r w:rsidRPr="00134B57">
              <w:rPr>
                <w:rFonts w:ascii="Arial Narrow" w:eastAsia="Calibri" w:hAnsi="Arial Narrow" w:cs="Times New Roman"/>
                <w:sz w:val="20"/>
                <w:szCs w:val="20"/>
              </w:rPr>
              <w:t>Alerta de saída de faixa</w:t>
            </w:r>
          </w:p>
          <w:p w14:paraId="1B1110E2" w14:textId="77777777" w:rsidR="000471DA" w:rsidRPr="00134B57" w:rsidRDefault="000471DA" w:rsidP="00F62381">
            <w:pPr>
              <w:numPr>
                <w:ilvl w:val="0"/>
                <w:numId w:val="8"/>
              </w:numPr>
              <w:spacing w:after="0" w:line="240" w:lineRule="auto"/>
              <w:ind w:left="367" w:hanging="367"/>
              <w:jc w:val="both"/>
              <w:rPr>
                <w:rFonts w:ascii="Arial Narrow" w:eastAsia="Calibri" w:hAnsi="Arial Narrow" w:cs="Times New Roman"/>
                <w:sz w:val="20"/>
                <w:szCs w:val="20"/>
              </w:rPr>
            </w:pPr>
            <w:r w:rsidRPr="00134B57">
              <w:rPr>
                <w:rFonts w:ascii="Arial Narrow" w:eastAsia="Calibri" w:hAnsi="Arial Narrow" w:cs="Times New Roman"/>
                <w:sz w:val="20"/>
                <w:szCs w:val="20"/>
              </w:rPr>
              <w:t xml:space="preserve">Controle </w:t>
            </w:r>
            <w:proofErr w:type="spellStart"/>
            <w:r w:rsidRPr="00134B57">
              <w:rPr>
                <w:rFonts w:ascii="Arial Narrow" w:eastAsia="Calibri" w:hAnsi="Arial Narrow" w:cs="Times New Roman"/>
                <w:sz w:val="20"/>
                <w:szCs w:val="20"/>
              </w:rPr>
              <w:t>anticapotamento</w:t>
            </w:r>
            <w:proofErr w:type="spellEnd"/>
          </w:p>
          <w:p w14:paraId="78C16086" w14:textId="77777777" w:rsidR="000471DA" w:rsidRPr="00134B57" w:rsidRDefault="000471DA" w:rsidP="00F62381">
            <w:pPr>
              <w:numPr>
                <w:ilvl w:val="0"/>
                <w:numId w:val="8"/>
              </w:numPr>
              <w:spacing w:after="0" w:line="240" w:lineRule="auto"/>
              <w:ind w:left="367" w:hanging="367"/>
              <w:jc w:val="both"/>
              <w:rPr>
                <w:rFonts w:ascii="Arial Narrow" w:eastAsia="Calibri" w:hAnsi="Arial Narrow" w:cs="Times New Roman"/>
                <w:sz w:val="20"/>
                <w:szCs w:val="20"/>
              </w:rPr>
            </w:pPr>
            <w:r w:rsidRPr="00134B57">
              <w:rPr>
                <w:rFonts w:ascii="Arial Narrow" w:eastAsia="Calibri" w:hAnsi="Arial Narrow" w:cs="Times New Roman"/>
                <w:sz w:val="20"/>
                <w:szCs w:val="20"/>
              </w:rPr>
              <w:t>Assistente inteligente de frenagem</w:t>
            </w:r>
          </w:p>
          <w:p w14:paraId="2DA0FE40" w14:textId="77777777" w:rsidR="000471DA" w:rsidRPr="00134B57" w:rsidRDefault="000471DA" w:rsidP="00F62381">
            <w:pPr>
              <w:numPr>
                <w:ilvl w:val="0"/>
                <w:numId w:val="8"/>
              </w:numPr>
              <w:spacing w:after="0" w:line="240" w:lineRule="auto"/>
              <w:ind w:left="367" w:hanging="367"/>
              <w:jc w:val="both"/>
              <w:rPr>
                <w:rFonts w:ascii="Arial Narrow" w:eastAsia="Calibri" w:hAnsi="Arial Narrow" w:cs="Times New Roman"/>
                <w:sz w:val="20"/>
                <w:szCs w:val="20"/>
              </w:rPr>
            </w:pPr>
            <w:r w:rsidRPr="00134B57">
              <w:rPr>
                <w:rFonts w:ascii="Arial Narrow" w:eastAsia="Calibri" w:hAnsi="Arial Narrow" w:cs="Times New Roman"/>
                <w:sz w:val="20"/>
                <w:szCs w:val="20"/>
              </w:rPr>
              <w:t>Controle de velocidade em declive</w:t>
            </w:r>
          </w:p>
          <w:p w14:paraId="1446A39C" w14:textId="77777777" w:rsidR="000471DA" w:rsidRPr="00134B57" w:rsidRDefault="000471DA" w:rsidP="00F62381">
            <w:pPr>
              <w:numPr>
                <w:ilvl w:val="0"/>
                <w:numId w:val="8"/>
              </w:numPr>
              <w:spacing w:after="0" w:line="240" w:lineRule="auto"/>
              <w:ind w:left="367" w:hanging="367"/>
              <w:jc w:val="both"/>
              <w:rPr>
                <w:rFonts w:ascii="Arial Narrow" w:eastAsia="Calibri" w:hAnsi="Arial Narrow" w:cs="Times New Roman"/>
                <w:sz w:val="20"/>
                <w:szCs w:val="20"/>
              </w:rPr>
            </w:pPr>
            <w:r w:rsidRPr="00134B57">
              <w:rPr>
                <w:rFonts w:ascii="Arial Narrow" w:eastAsia="Calibri" w:hAnsi="Arial Narrow" w:cs="Times New Roman"/>
                <w:sz w:val="20"/>
                <w:szCs w:val="20"/>
              </w:rPr>
              <w:t>Coluna de direção com regulagem de altura e profundidade</w:t>
            </w:r>
          </w:p>
          <w:p w14:paraId="74FF60A6" w14:textId="77777777" w:rsidR="000471DA" w:rsidRPr="00134B57" w:rsidRDefault="000471DA" w:rsidP="00F62381">
            <w:pPr>
              <w:numPr>
                <w:ilvl w:val="0"/>
                <w:numId w:val="8"/>
              </w:numPr>
              <w:spacing w:after="0" w:line="240" w:lineRule="auto"/>
              <w:ind w:left="367" w:hanging="367"/>
              <w:jc w:val="both"/>
              <w:rPr>
                <w:rFonts w:ascii="Arial Narrow" w:eastAsia="Calibri" w:hAnsi="Arial Narrow" w:cs="Times New Roman"/>
                <w:sz w:val="20"/>
                <w:szCs w:val="20"/>
              </w:rPr>
            </w:pPr>
            <w:r w:rsidRPr="00134B57">
              <w:rPr>
                <w:rFonts w:ascii="Arial Narrow" w:eastAsia="Calibri" w:hAnsi="Arial Narrow" w:cs="Times New Roman"/>
                <w:sz w:val="20"/>
                <w:szCs w:val="20"/>
              </w:rPr>
              <w:t>Faróis em LED</w:t>
            </w:r>
          </w:p>
          <w:p w14:paraId="042BBD5D" w14:textId="77777777" w:rsidR="000471DA" w:rsidRPr="00134B57" w:rsidRDefault="000471DA" w:rsidP="00F62381">
            <w:pPr>
              <w:numPr>
                <w:ilvl w:val="0"/>
                <w:numId w:val="8"/>
              </w:numPr>
              <w:spacing w:after="0" w:line="240" w:lineRule="auto"/>
              <w:ind w:left="367" w:hanging="367"/>
              <w:jc w:val="both"/>
              <w:rPr>
                <w:rFonts w:ascii="Arial Narrow" w:eastAsia="Calibri" w:hAnsi="Arial Narrow" w:cs="Times New Roman"/>
                <w:sz w:val="20"/>
                <w:szCs w:val="20"/>
              </w:rPr>
            </w:pPr>
            <w:r w:rsidRPr="00134B57">
              <w:rPr>
                <w:rFonts w:ascii="Arial Narrow" w:eastAsia="Calibri" w:hAnsi="Arial Narrow" w:cs="Times New Roman"/>
                <w:sz w:val="20"/>
                <w:szCs w:val="20"/>
              </w:rPr>
              <w:t>Rodas: mínimo aro 18”</w:t>
            </w:r>
          </w:p>
          <w:p w14:paraId="1D0C5268" w14:textId="77777777" w:rsidR="000471DA" w:rsidRPr="00134B57" w:rsidRDefault="000471DA" w:rsidP="00F62381">
            <w:pPr>
              <w:numPr>
                <w:ilvl w:val="0"/>
                <w:numId w:val="8"/>
              </w:numPr>
              <w:spacing w:after="0" w:line="240" w:lineRule="auto"/>
              <w:ind w:left="367" w:hanging="367"/>
              <w:jc w:val="both"/>
              <w:rPr>
                <w:rFonts w:ascii="Arial Narrow" w:eastAsia="Calibri" w:hAnsi="Arial Narrow" w:cs="Times New Roman"/>
                <w:sz w:val="20"/>
                <w:szCs w:val="20"/>
              </w:rPr>
            </w:pPr>
            <w:r w:rsidRPr="00134B57">
              <w:rPr>
                <w:rFonts w:ascii="Arial Narrow" w:eastAsia="Calibri" w:hAnsi="Arial Narrow" w:cs="Times New Roman"/>
                <w:sz w:val="20"/>
                <w:szCs w:val="20"/>
              </w:rPr>
              <w:t>Câmera de ré</w:t>
            </w:r>
          </w:p>
          <w:p w14:paraId="7CC22D67" w14:textId="77777777" w:rsidR="000471DA" w:rsidRPr="00134B57" w:rsidRDefault="000471DA" w:rsidP="00F62381">
            <w:pPr>
              <w:numPr>
                <w:ilvl w:val="0"/>
                <w:numId w:val="8"/>
              </w:numPr>
              <w:spacing w:after="0" w:line="240" w:lineRule="auto"/>
              <w:ind w:left="367" w:hanging="367"/>
              <w:jc w:val="both"/>
              <w:rPr>
                <w:rFonts w:ascii="Arial Narrow" w:eastAsia="Calibri" w:hAnsi="Arial Narrow" w:cs="Times New Roman"/>
                <w:sz w:val="20"/>
                <w:szCs w:val="20"/>
              </w:rPr>
            </w:pPr>
            <w:r w:rsidRPr="00134B57">
              <w:rPr>
                <w:rFonts w:ascii="Arial Narrow" w:eastAsia="Calibri" w:hAnsi="Arial Narrow" w:cs="Times New Roman"/>
                <w:sz w:val="20"/>
                <w:szCs w:val="20"/>
              </w:rPr>
              <w:t>Sensor de estacionamento dianteiro e traseiro</w:t>
            </w:r>
          </w:p>
          <w:p w14:paraId="4054CF84" w14:textId="77777777" w:rsidR="000471DA" w:rsidRPr="00134B57" w:rsidRDefault="000471DA" w:rsidP="00F62381">
            <w:pPr>
              <w:numPr>
                <w:ilvl w:val="0"/>
                <w:numId w:val="8"/>
              </w:numPr>
              <w:spacing w:after="0" w:line="240" w:lineRule="auto"/>
              <w:ind w:left="367" w:hanging="367"/>
              <w:jc w:val="both"/>
              <w:rPr>
                <w:rFonts w:ascii="Arial Narrow" w:eastAsia="Calibri" w:hAnsi="Arial Narrow" w:cs="Times New Roman"/>
                <w:sz w:val="20"/>
                <w:szCs w:val="20"/>
              </w:rPr>
            </w:pPr>
            <w:r w:rsidRPr="00134B57">
              <w:rPr>
                <w:rFonts w:ascii="Arial Narrow" w:eastAsia="Calibri" w:hAnsi="Arial Narrow" w:cs="Times New Roman"/>
                <w:sz w:val="20"/>
                <w:szCs w:val="20"/>
              </w:rPr>
              <w:t>Trava elétrica das portas</w:t>
            </w:r>
          </w:p>
          <w:p w14:paraId="10A9C19D" w14:textId="77777777" w:rsidR="000471DA" w:rsidRPr="00134B57" w:rsidRDefault="000471DA" w:rsidP="00F62381">
            <w:pPr>
              <w:numPr>
                <w:ilvl w:val="0"/>
                <w:numId w:val="8"/>
              </w:numPr>
              <w:spacing w:after="0" w:line="240" w:lineRule="auto"/>
              <w:ind w:left="367" w:hanging="367"/>
              <w:jc w:val="both"/>
              <w:rPr>
                <w:rFonts w:ascii="Arial Narrow" w:eastAsia="Calibri" w:hAnsi="Arial Narrow" w:cs="Times New Roman"/>
                <w:sz w:val="20"/>
                <w:szCs w:val="20"/>
              </w:rPr>
            </w:pPr>
            <w:r w:rsidRPr="00134B57">
              <w:rPr>
                <w:rFonts w:ascii="Arial Narrow" w:eastAsia="Calibri" w:hAnsi="Arial Narrow" w:cs="Times New Roman"/>
                <w:sz w:val="20"/>
                <w:szCs w:val="20"/>
              </w:rPr>
              <w:t>Vidro elétrico nas portas</w:t>
            </w:r>
          </w:p>
          <w:p w14:paraId="5B756286" w14:textId="77777777" w:rsidR="000471DA" w:rsidRPr="00134B57" w:rsidRDefault="000471DA" w:rsidP="00F62381">
            <w:pPr>
              <w:numPr>
                <w:ilvl w:val="0"/>
                <w:numId w:val="8"/>
              </w:numPr>
              <w:spacing w:after="0" w:line="240" w:lineRule="auto"/>
              <w:ind w:left="367" w:hanging="367"/>
              <w:jc w:val="both"/>
              <w:rPr>
                <w:rFonts w:ascii="Arial Narrow" w:eastAsia="Calibri" w:hAnsi="Arial Narrow" w:cs="Times New Roman"/>
                <w:sz w:val="20"/>
                <w:szCs w:val="20"/>
              </w:rPr>
            </w:pPr>
            <w:r w:rsidRPr="00134B57">
              <w:rPr>
                <w:rFonts w:ascii="Arial Narrow" w:eastAsia="Calibri" w:hAnsi="Arial Narrow" w:cs="Times New Roman"/>
                <w:sz w:val="20"/>
                <w:szCs w:val="20"/>
              </w:rPr>
              <w:t>Transmissão automática: mínimo de oito velocidades</w:t>
            </w:r>
          </w:p>
          <w:p w14:paraId="41519B40" w14:textId="77777777" w:rsidR="000471DA" w:rsidRPr="00134B57" w:rsidRDefault="000471DA" w:rsidP="00F62381">
            <w:pPr>
              <w:numPr>
                <w:ilvl w:val="0"/>
                <w:numId w:val="8"/>
              </w:numPr>
              <w:spacing w:after="0" w:line="240" w:lineRule="auto"/>
              <w:ind w:left="367" w:hanging="367"/>
              <w:jc w:val="both"/>
              <w:rPr>
                <w:rFonts w:ascii="Arial Narrow" w:eastAsia="Calibri" w:hAnsi="Arial Narrow" w:cs="Times New Roman"/>
                <w:sz w:val="20"/>
                <w:szCs w:val="20"/>
              </w:rPr>
            </w:pPr>
            <w:r w:rsidRPr="00134B57">
              <w:rPr>
                <w:rFonts w:ascii="Arial Narrow" w:eastAsia="Calibri" w:hAnsi="Arial Narrow" w:cs="Times New Roman"/>
                <w:sz w:val="20"/>
                <w:szCs w:val="20"/>
              </w:rPr>
              <w:t>Bancos em couro</w:t>
            </w:r>
          </w:p>
          <w:p w14:paraId="72BDC7A7" w14:textId="77777777" w:rsidR="000471DA" w:rsidRPr="00134B57" w:rsidRDefault="000471DA" w:rsidP="00F62381">
            <w:pPr>
              <w:numPr>
                <w:ilvl w:val="0"/>
                <w:numId w:val="8"/>
              </w:numPr>
              <w:spacing w:after="0" w:line="240" w:lineRule="auto"/>
              <w:ind w:left="367" w:hanging="367"/>
              <w:jc w:val="both"/>
              <w:rPr>
                <w:rFonts w:ascii="Arial Narrow" w:eastAsia="Calibri" w:hAnsi="Arial Narrow" w:cs="Times New Roman"/>
                <w:sz w:val="20"/>
                <w:szCs w:val="20"/>
              </w:rPr>
            </w:pPr>
            <w:r w:rsidRPr="00134B57">
              <w:rPr>
                <w:rFonts w:ascii="Arial Narrow" w:eastAsia="Calibri" w:hAnsi="Arial Narrow" w:cs="Times New Roman"/>
                <w:sz w:val="20"/>
                <w:szCs w:val="20"/>
              </w:rPr>
              <w:t xml:space="preserve">Número mínimo de </w:t>
            </w:r>
            <w:proofErr w:type="spellStart"/>
            <w:r w:rsidRPr="00134B57">
              <w:rPr>
                <w:rFonts w:ascii="Arial Narrow" w:eastAsia="Calibri" w:hAnsi="Arial Narrow" w:cs="Times New Roman"/>
                <w:sz w:val="20"/>
                <w:szCs w:val="20"/>
              </w:rPr>
              <w:t>airbags</w:t>
            </w:r>
            <w:proofErr w:type="spellEnd"/>
            <w:r w:rsidRPr="00134B57">
              <w:rPr>
                <w:rFonts w:ascii="Arial Narrow" w:eastAsia="Calibri" w:hAnsi="Arial Narrow" w:cs="Times New Roman"/>
                <w:sz w:val="20"/>
                <w:szCs w:val="20"/>
              </w:rPr>
              <w:t>: 6</w:t>
            </w:r>
          </w:p>
          <w:p w14:paraId="75A156F6" w14:textId="77777777" w:rsidR="000471DA" w:rsidRPr="00134B57" w:rsidRDefault="000471DA" w:rsidP="00F62381">
            <w:pPr>
              <w:numPr>
                <w:ilvl w:val="0"/>
                <w:numId w:val="8"/>
              </w:numPr>
              <w:spacing w:after="0" w:line="240" w:lineRule="auto"/>
              <w:ind w:left="367" w:hanging="367"/>
              <w:jc w:val="both"/>
              <w:rPr>
                <w:rFonts w:ascii="Arial Narrow" w:eastAsia="Calibri" w:hAnsi="Arial Narrow" w:cs="Times New Roman"/>
                <w:sz w:val="20"/>
                <w:szCs w:val="20"/>
              </w:rPr>
            </w:pPr>
            <w:r w:rsidRPr="00134B57">
              <w:rPr>
                <w:rFonts w:ascii="Arial Narrow" w:eastAsia="Calibri" w:hAnsi="Arial Narrow" w:cs="Times New Roman"/>
                <w:sz w:val="20"/>
                <w:szCs w:val="20"/>
              </w:rPr>
              <w:t>Capota marítima</w:t>
            </w:r>
          </w:p>
          <w:p w14:paraId="499220F7" w14:textId="77777777" w:rsidR="000471DA" w:rsidRPr="00134B57" w:rsidRDefault="000471DA" w:rsidP="00F62381">
            <w:pPr>
              <w:numPr>
                <w:ilvl w:val="0"/>
                <w:numId w:val="8"/>
              </w:numPr>
              <w:spacing w:after="0" w:line="240" w:lineRule="auto"/>
              <w:ind w:left="367" w:hanging="367"/>
              <w:jc w:val="both"/>
              <w:rPr>
                <w:rFonts w:ascii="Arial Narrow" w:eastAsia="Calibri" w:hAnsi="Arial Narrow" w:cs="Times New Roman"/>
                <w:sz w:val="20"/>
                <w:szCs w:val="20"/>
              </w:rPr>
            </w:pPr>
            <w:r w:rsidRPr="00134B57">
              <w:rPr>
                <w:rFonts w:ascii="Arial Narrow" w:eastAsia="Calibri" w:hAnsi="Arial Narrow" w:cs="Times New Roman"/>
                <w:sz w:val="20"/>
                <w:szCs w:val="20"/>
              </w:rPr>
              <w:t>Estribos laterais</w:t>
            </w:r>
          </w:p>
          <w:p w14:paraId="0607787A" w14:textId="77777777" w:rsidR="000471DA" w:rsidRPr="00134B57" w:rsidRDefault="000471DA" w:rsidP="00F62381">
            <w:pPr>
              <w:numPr>
                <w:ilvl w:val="0"/>
                <w:numId w:val="8"/>
              </w:numPr>
              <w:spacing w:after="0" w:line="240" w:lineRule="auto"/>
              <w:ind w:left="367" w:hanging="367"/>
              <w:jc w:val="both"/>
              <w:rPr>
                <w:rFonts w:ascii="Arial Narrow" w:eastAsia="Calibri" w:hAnsi="Arial Narrow" w:cs="Times New Roman"/>
                <w:sz w:val="20"/>
                <w:szCs w:val="20"/>
              </w:rPr>
            </w:pPr>
            <w:r w:rsidRPr="00134B57">
              <w:rPr>
                <w:rFonts w:ascii="Arial Narrow" w:eastAsia="Calibri" w:hAnsi="Arial Narrow" w:cs="Times New Roman"/>
                <w:sz w:val="20"/>
                <w:szCs w:val="20"/>
              </w:rPr>
              <w:t>Santo Antônio</w:t>
            </w:r>
          </w:p>
          <w:p w14:paraId="67A5A481" w14:textId="77777777" w:rsidR="000471DA" w:rsidRPr="00134B57" w:rsidRDefault="000471DA" w:rsidP="00F62381">
            <w:pPr>
              <w:numPr>
                <w:ilvl w:val="0"/>
                <w:numId w:val="8"/>
              </w:numPr>
              <w:spacing w:after="0" w:line="240" w:lineRule="auto"/>
              <w:ind w:left="367" w:hanging="367"/>
              <w:jc w:val="both"/>
              <w:rPr>
                <w:rFonts w:ascii="Arial Narrow" w:eastAsia="Calibri" w:hAnsi="Arial Narrow" w:cs="Times New Roman"/>
                <w:sz w:val="20"/>
                <w:szCs w:val="20"/>
              </w:rPr>
            </w:pPr>
            <w:r w:rsidRPr="00134B57">
              <w:rPr>
                <w:rFonts w:ascii="Arial Narrow" w:eastAsia="Calibri" w:hAnsi="Arial Narrow" w:cs="Times New Roman"/>
                <w:sz w:val="20"/>
                <w:szCs w:val="20"/>
              </w:rPr>
              <w:t>Protetor da caçamba</w:t>
            </w:r>
          </w:p>
          <w:p w14:paraId="58A4CDF1" w14:textId="77777777" w:rsidR="000471DA" w:rsidRPr="00134B57" w:rsidRDefault="000471DA" w:rsidP="00F62381">
            <w:pPr>
              <w:numPr>
                <w:ilvl w:val="0"/>
                <w:numId w:val="8"/>
              </w:numPr>
              <w:spacing w:after="0" w:line="240" w:lineRule="auto"/>
              <w:ind w:left="367" w:hanging="367"/>
              <w:jc w:val="both"/>
              <w:rPr>
                <w:rFonts w:ascii="Arial Narrow" w:eastAsia="Calibri" w:hAnsi="Arial Narrow" w:cs="Times New Roman"/>
                <w:sz w:val="20"/>
                <w:szCs w:val="20"/>
              </w:rPr>
            </w:pPr>
            <w:r w:rsidRPr="00134B57">
              <w:rPr>
                <w:rFonts w:ascii="Arial Narrow" w:eastAsia="Calibri" w:hAnsi="Arial Narrow" w:cs="Times New Roman"/>
                <w:sz w:val="20"/>
                <w:szCs w:val="20"/>
              </w:rPr>
              <w:t>Tapetes de borracha</w:t>
            </w:r>
          </w:p>
          <w:p w14:paraId="457D71AA" w14:textId="77777777" w:rsidR="000471DA" w:rsidRPr="00134B57" w:rsidRDefault="000471DA" w:rsidP="00F62381">
            <w:pPr>
              <w:spacing w:after="0" w:line="240" w:lineRule="auto"/>
              <w:jc w:val="both"/>
              <w:rPr>
                <w:rFonts w:ascii="Arial Narrow" w:eastAsia="Arial" w:hAnsi="Arial Narrow" w:cs="Times New Roman"/>
                <w:sz w:val="20"/>
                <w:szCs w:val="20"/>
                <w:lang w:eastAsia="pt-BR"/>
              </w:rPr>
            </w:pPr>
            <w:r w:rsidRPr="00134B57">
              <w:rPr>
                <w:rFonts w:ascii="Arial Narrow" w:eastAsia="Calibri" w:hAnsi="Arial Narrow" w:cs="Times New Roman"/>
                <w:b/>
                <w:sz w:val="20"/>
                <w:szCs w:val="20"/>
              </w:rPr>
              <w:t>OBS: TODOS OS ITENS DEVEM SER DE FÁBRICA OU HOMOLOGADOS PELO FABRICANTE DE FORMA QUE NÃO PREJUDIQUE A GARANTIA DO VEÍCULO.</w:t>
            </w:r>
          </w:p>
        </w:tc>
        <w:tc>
          <w:tcPr>
            <w:tcW w:w="0" w:type="auto"/>
            <w:shd w:val="clear" w:color="auto" w:fill="auto"/>
          </w:tcPr>
          <w:p w14:paraId="787E5BCC" w14:textId="77777777" w:rsidR="000471DA" w:rsidRPr="00134B57" w:rsidRDefault="000471DA" w:rsidP="00F62381">
            <w:pPr>
              <w:spacing w:after="0" w:line="240" w:lineRule="auto"/>
              <w:jc w:val="center"/>
              <w:rPr>
                <w:rFonts w:ascii="Arial Narrow" w:eastAsia="Arial" w:hAnsi="Arial Narrow" w:cs="Times New Roman"/>
                <w:sz w:val="20"/>
                <w:szCs w:val="20"/>
                <w:lang w:eastAsia="pt-BR"/>
              </w:rPr>
            </w:pPr>
            <w:r w:rsidRPr="00134B57">
              <w:rPr>
                <w:rFonts w:ascii="Arial Narrow" w:eastAsia="Arial" w:hAnsi="Arial Narrow" w:cs="Times New Roman"/>
                <w:sz w:val="20"/>
                <w:szCs w:val="20"/>
                <w:lang w:eastAsia="pt-BR"/>
              </w:rPr>
              <w:lastRenderedPageBreak/>
              <w:t>UNIDADE</w:t>
            </w:r>
          </w:p>
        </w:tc>
        <w:tc>
          <w:tcPr>
            <w:tcW w:w="0" w:type="auto"/>
            <w:shd w:val="clear" w:color="auto" w:fill="auto"/>
          </w:tcPr>
          <w:p w14:paraId="2294A788" w14:textId="77777777" w:rsidR="000471DA" w:rsidRPr="00134B57" w:rsidRDefault="000471DA" w:rsidP="00F62381">
            <w:pPr>
              <w:spacing w:after="0" w:line="240" w:lineRule="auto"/>
              <w:jc w:val="center"/>
              <w:rPr>
                <w:rFonts w:ascii="Arial Narrow" w:eastAsia="Arial" w:hAnsi="Arial Narrow" w:cs="Times New Roman"/>
                <w:sz w:val="20"/>
                <w:szCs w:val="20"/>
                <w:lang w:eastAsia="pt-BR"/>
              </w:rPr>
            </w:pPr>
            <w:r w:rsidRPr="00134B57">
              <w:rPr>
                <w:rFonts w:ascii="Arial Narrow" w:eastAsia="Arial" w:hAnsi="Arial Narrow" w:cs="Times New Roman"/>
                <w:sz w:val="20"/>
                <w:szCs w:val="20"/>
                <w:lang w:eastAsia="pt-BR"/>
              </w:rPr>
              <w:t>01</w:t>
            </w:r>
          </w:p>
        </w:tc>
      </w:tr>
    </w:tbl>
    <w:p w14:paraId="6323999C" w14:textId="77777777" w:rsidR="000471DA" w:rsidRPr="00F62381" w:rsidRDefault="000471DA" w:rsidP="00F62381">
      <w:pPr>
        <w:spacing w:after="0" w:line="240" w:lineRule="auto"/>
        <w:jc w:val="both"/>
        <w:rPr>
          <w:rFonts w:ascii="Arial Narrow" w:eastAsia="Calibri" w:hAnsi="Arial Narrow" w:cs="Calibri"/>
          <w:b/>
          <w:bCs/>
          <w:color w:val="0D0D0D"/>
          <w:sz w:val="24"/>
          <w:szCs w:val="24"/>
        </w:rPr>
      </w:pPr>
    </w:p>
    <w:p w14:paraId="67C8E2FD" w14:textId="77777777" w:rsidR="000471DA" w:rsidRPr="00F62381" w:rsidRDefault="000471DA" w:rsidP="00F62381">
      <w:pPr>
        <w:spacing w:after="0" w:line="240" w:lineRule="auto"/>
        <w:jc w:val="both"/>
        <w:rPr>
          <w:rFonts w:ascii="Arial Narrow" w:eastAsia="Calibri" w:hAnsi="Arial Narrow" w:cs="Calibri"/>
          <w:b/>
          <w:bCs/>
          <w:color w:val="0D0D0D"/>
          <w:sz w:val="24"/>
          <w:szCs w:val="24"/>
        </w:rPr>
      </w:pPr>
      <w:r w:rsidRPr="00F62381">
        <w:rPr>
          <w:rFonts w:ascii="Arial Narrow" w:eastAsia="Calibri" w:hAnsi="Arial Narrow" w:cs="Calibri"/>
          <w:b/>
          <w:bCs/>
          <w:color w:val="0D0D0D"/>
          <w:sz w:val="24"/>
          <w:szCs w:val="24"/>
        </w:rPr>
        <w:t>8. DO LEVANTAMENTO DE MERCADO E JUSTIFICATIVA TÉCNICA E ECONÔMICA DA ESCOLHA DO TIPO DE SOLUÇÃO A CONTRATAR</w:t>
      </w:r>
    </w:p>
    <w:p w14:paraId="20B904A4" w14:textId="77777777" w:rsidR="000471DA" w:rsidRPr="00F62381" w:rsidRDefault="000471DA" w:rsidP="00F62381">
      <w:pPr>
        <w:spacing w:after="0" w:line="240" w:lineRule="auto"/>
        <w:jc w:val="both"/>
        <w:rPr>
          <w:rFonts w:ascii="Arial Narrow" w:eastAsia="Calibri" w:hAnsi="Arial Narrow" w:cs="Calibri"/>
          <w:sz w:val="24"/>
          <w:szCs w:val="24"/>
        </w:rPr>
      </w:pPr>
      <w:r w:rsidRPr="00F62381">
        <w:rPr>
          <w:rFonts w:ascii="Arial Narrow" w:eastAsia="Calibri" w:hAnsi="Arial Narrow" w:cs="Calibri"/>
          <w:b/>
          <w:bCs/>
          <w:sz w:val="24"/>
          <w:szCs w:val="24"/>
        </w:rPr>
        <w:t>8.1</w:t>
      </w:r>
      <w:r w:rsidRPr="00F62381">
        <w:rPr>
          <w:rFonts w:ascii="Arial Narrow" w:eastAsia="Calibri" w:hAnsi="Arial Narrow" w:cs="Times New Roman"/>
          <w:b/>
          <w:bCs/>
          <w:sz w:val="24"/>
          <w:szCs w:val="24"/>
        </w:rPr>
        <w:t>. Do levantamento</w:t>
      </w:r>
      <w:r w:rsidRPr="00F62381">
        <w:rPr>
          <w:rFonts w:ascii="Arial Narrow" w:eastAsia="Calibri" w:hAnsi="Arial Narrow" w:cs="Times New Roman"/>
          <w:b/>
          <w:sz w:val="24"/>
          <w:szCs w:val="24"/>
        </w:rPr>
        <w:t xml:space="preserve"> das soluções existentes no mercado</w:t>
      </w:r>
      <w:r w:rsidRPr="00F62381">
        <w:rPr>
          <w:rFonts w:ascii="Arial Narrow" w:eastAsia="Calibri" w:hAnsi="Arial Narrow" w:cs="Calibri"/>
          <w:sz w:val="24"/>
          <w:szCs w:val="24"/>
        </w:rPr>
        <w:t xml:space="preserve"> </w:t>
      </w:r>
    </w:p>
    <w:p w14:paraId="74F3BD4C" w14:textId="77777777" w:rsidR="000471DA" w:rsidRPr="00F62381" w:rsidRDefault="000471DA" w:rsidP="00F62381">
      <w:pPr>
        <w:spacing w:after="0" w:line="240" w:lineRule="auto"/>
        <w:jc w:val="both"/>
        <w:rPr>
          <w:rFonts w:ascii="Arial Narrow" w:eastAsia="Times New Roman" w:hAnsi="Arial Narrow" w:cs="Times New Roman"/>
          <w:color w:val="000000"/>
          <w:sz w:val="24"/>
          <w:szCs w:val="24"/>
          <w:lang w:eastAsia="pt-BR"/>
        </w:rPr>
      </w:pPr>
      <w:r w:rsidRPr="00F62381">
        <w:rPr>
          <w:rFonts w:ascii="Arial Narrow" w:eastAsia="Times New Roman" w:hAnsi="Arial Narrow" w:cs="Times New Roman"/>
          <w:color w:val="000000"/>
          <w:sz w:val="24"/>
          <w:szCs w:val="24"/>
          <w:lang w:eastAsia="pt-BR"/>
        </w:rPr>
        <w:t>A partir dos estudos realizados para a contratação do objeto pretendido, foram identificadas as seguintes soluções de mercado: A solução que melhor atende às necessidades da Administração é a aquisição de veículos novos, zero km em atendimento as Secretarias Municipais do Município de Eugenópolis/MG.</w:t>
      </w:r>
    </w:p>
    <w:p w14:paraId="45B215E1" w14:textId="77777777" w:rsidR="000471DA" w:rsidRPr="00F62381" w:rsidRDefault="000471DA" w:rsidP="00F62381">
      <w:pPr>
        <w:spacing w:after="0" w:line="240" w:lineRule="auto"/>
        <w:jc w:val="both"/>
        <w:rPr>
          <w:rFonts w:ascii="Arial Narrow" w:eastAsia="Calibri" w:hAnsi="Arial Narrow" w:cs="Calibri"/>
          <w:b/>
          <w:color w:val="0D0D0D"/>
          <w:sz w:val="24"/>
          <w:szCs w:val="24"/>
        </w:rPr>
      </w:pPr>
      <w:r w:rsidRPr="00F62381">
        <w:rPr>
          <w:rFonts w:ascii="Arial Narrow" w:eastAsia="Calibri" w:hAnsi="Arial Narrow" w:cs="Calibri"/>
          <w:b/>
          <w:color w:val="0D0D0D"/>
          <w:sz w:val="24"/>
          <w:szCs w:val="24"/>
        </w:rPr>
        <w:t>8.2. Da Solução escolhida</w:t>
      </w:r>
    </w:p>
    <w:p w14:paraId="5BFE2996" w14:textId="77777777" w:rsidR="000471DA" w:rsidRPr="00F62381" w:rsidRDefault="000471DA" w:rsidP="00F62381">
      <w:pPr>
        <w:spacing w:after="0" w:line="240" w:lineRule="auto"/>
        <w:jc w:val="both"/>
        <w:rPr>
          <w:rFonts w:ascii="Arial Narrow" w:eastAsia="Times New Roman" w:hAnsi="Arial Narrow" w:cs="Times New Roman"/>
          <w:color w:val="000000"/>
          <w:sz w:val="24"/>
          <w:szCs w:val="24"/>
          <w:lang w:eastAsia="pt-BR"/>
        </w:rPr>
      </w:pPr>
      <w:r w:rsidRPr="00F62381">
        <w:rPr>
          <w:rFonts w:ascii="Arial Narrow" w:eastAsia="Times New Roman" w:hAnsi="Arial Narrow" w:cs="Times New Roman"/>
          <w:color w:val="000000"/>
          <w:sz w:val="24"/>
          <w:szCs w:val="24"/>
          <w:lang w:eastAsia="pt-BR"/>
        </w:rPr>
        <w:t>Ao final do levantamento de mercado, analisada as soluções encontradas, conclui-se pela melhor opção a seguinte solução: A contratação ainda será conduzida por pregão eletrônico, o que trará ampla participação de empresas interessadas que fará com que o preço a ser contratado se aproxime ao valor de mercado. Assim, a contratação será feita com preços compatíveis ao praticado no mercado.</w:t>
      </w:r>
    </w:p>
    <w:p w14:paraId="408E38F5" w14:textId="77777777" w:rsidR="000471DA" w:rsidRPr="00F62381" w:rsidRDefault="000471DA" w:rsidP="00F62381">
      <w:pPr>
        <w:spacing w:after="0" w:line="240" w:lineRule="auto"/>
        <w:jc w:val="both"/>
        <w:rPr>
          <w:rFonts w:ascii="Arial Narrow" w:eastAsia="Calibri" w:hAnsi="Arial Narrow" w:cs="Calibri"/>
          <w:b/>
          <w:bCs/>
          <w:color w:val="0D0D0D"/>
          <w:sz w:val="24"/>
          <w:szCs w:val="24"/>
        </w:rPr>
      </w:pPr>
    </w:p>
    <w:p w14:paraId="2B2BE433" w14:textId="77777777" w:rsidR="000471DA" w:rsidRPr="00F62381" w:rsidRDefault="000471DA" w:rsidP="00F62381">
      <w:pPr>
        <w:spacing w:after="0" w:line="240" w:lineRule="auto"/>
        <w:jc w:val="both"/>
        <w:rPr>
          <w:rFonts w:ascii="Arial Narrow" w:eastAsia="Calibri" w:hAnsi="Arial Narrow" w:cs="Calibri"/>
          <w:b/>
          <w:bCs/>
          <w:color w:val="0D0D0D"/>
          <w:sz w:val="24"/>
          <w:szCs w:val="24"/>
        </w:rPr>
      </w:pPr>
      <w:r w:rsidRPr="00F62381">
        <w:rPr>
          <w:rFonts w:ascii="Arial Narrow" w:eastAsia="Calibri" w:hAnsi="Arial Narrow" w:cs="Calibri"/>
          <w:b/>
          <w:bCs/>
          <w:color w:val="0D0D0D"/>
          <w:sz w:val="24"/>
          <w:szCs w:val="24"/>
        </w:rPr>
        <w:t>9. DA ESTIMATIVA DO VALOR DA CONTRATAÇÃO, ACOMPANHADA DOS PREÇOS UNITÁRIOS REFERENCIAIS, DAS MEMÓRIAS DE CÁLCULO E DOS DOCUMENTOS QUE LHE DÃO SUPORTE</w:t>
      </w:r>
    </w:p>
    <w:p w14:paraId="4DDE4029" w14:textId="77777777" w:rsidR="000471DA" w:rsidRPr="00F62381" w:rsidRDefault="000471DA" w:rsidP="00F62381">
      <w:pPr>
        <w:spacing w:after="0" w:line="240" w:lineRule="auto"/>
        <w:jc w:val="both"/>
        <w:rPr>
          <w:rFonts w:ascii="Arial Narrow" w:eastAsia="Calibri" w:hAnsi="Arial Narrow" w:cs="Calibri"/>
          <w:color w:val="0D0D0D"/>
          <w:sz w:val="24"/>
          <w:szCs w:val="24"/>
        </w:rPr>
      </w:pPr>
      <w:r w:rsidRPr="00F62381">
        <w:rPr>
          <w:rFonts w:ascii="Arial Narrow" w:eastAsia="Calibri" w:hAnsi="Arial Narrow" w:cs="Calibri"/>
          <w:color w:val="0D0D0D"/>
          <w:sz w:val="24"/>
          <w:szCs w:val="24"/>
        </w:rPr>
        <w:t>9.1. Para a obtenção do valor previamente estimado em processo licitatório, utiliza-se dos parâmetros definidos em lei, conforme processo de formação de preços anexo.</w:t>
      </w:r>
    </w:p>
    <w:p w14:paraId="6250313F" w14:textId="77777777" w:rsidR="000471DA" w:rsidRPr="00F62381" w:rsidRDefault="000471DA" w:rsidP="00F62381">
      <w:pPr>
        <w:spacing w:after="0" w:line="240" w:lineRule="auto"/>
        <w:jc w:val="both"/>
        <w:rPr>
          <w:rFonts w:ascii="Arial Narrow" w:eastAsia="Calibri" w:hAnsi="Arial Narrow" w:cs="Arial"/>
          <w:sz w:val="24"/>
          <w:szCs w:val="24"/>
        </w:rPr>
      </w:pPr>
      <w:r w:rsidRPr="00F62381">
        <w:rPr>
          <w:rFonts w:ascii="Arial Narrow" w:eastAsia="Calibri" w:hAnsi="Arial Narrow" w:cs="Calibri"/>
          <w:color w:val="0D0D0D"/>
          <w:sz w:val="24"/>
          <w:szCs w:val="24"/>
        </w:rPr>
        <w:t xml:space="preserve">9.2. </w:t>
      </w:r>
      <w:r w:rsidRPr="00F62381">
        <w:rPr>
          <w:rFonts w:ascii="Arial Narrow" w:eastAsia="Calibri" w:hAnsi="Arial Narrow" w:cs="Arial"/>
          <w:sz w:val="24"/>
          <w:szCs w:val="24"/>
        </w:rPr>
        <w:t>A partir do quantitativo estudado em atendimento a unidade requisitante e os parâmetros obtidos através das pesquisas de preços realizadas no presente estudo, que intentaram o valor mais próximo possível do praticado no mercado, segue estimativa do valor da contratação conforme exposto na tabela abaixo, cujo valor informado foi cotado juntamente com o setor/servidor responsável pela formação de preços.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44"/>
        <w:gridCol w:w="4512"/>
        <w:gridCol w:w="1805"/>
        <w:gridCol w:w="1637"/>
        <w:gridCol w:w="820"/>
      </w:tblGrid>
      <w:tr w:rsidR="008E4D05" w:rsidRPr="00134B57" w14:paraId="60DBC0AB" w14:textId="77777777" w:rsidTr="008E4D05">
        <w:tc>
          <w:tcPr>
            <w:tcW w:w="391" w:type="pct"/>
            <w:shd w:val="clear" w:color="auto" w:fill="F2F2F2"/>
            <w:vAlign w:val="center"/>
            <w:hideMark/>
          </w:tcPr>
          <w:p w14:paraId="397E1B40" w14:textId="77777777" w:rsidR="008E4D05" w:rsidRPr="00134B57" w:rsidRDefault="008E4D05" w:rsidP="00F62381">
            <w:pPr>
              <w:suppressAutoHyphens/>
              <w:spacing w:after="0" w:line="240" w:lineRule="auto"/>
              <w:jc w:val="center"/>
              <w:rPr>
                <w:rFonts w:ascii="Arial Narrow" w:eastAsia="Calibri" w:hAnsi="Arial Narrow" w:cs="Calibri"/>
                <w:b/>
                <w:color w:val="000000"/>
                <w:kern w:val="3"/>
                <w:sz w:val="20"/>
                <w:szCs w:val="20"/>
                <w:lang w:eastAsia="hi-IN" w:bidi="hi-IN"/>
              </w:rPr>
            </w:pPr>
            <w:r w:rsidRPr="00134B57">
              <w:rPr>
                <w:rFonts w:ascii="Arial Narrow" w:eastAsia="Calibri" w:hAnsi="Arial Narrow" w:cs="Calibri"/>
                <w:b/>
                <w:color w:val="000000"/>
                <w:sz w:val="20"/>
                <w:szCs w:val="20"/>
              </w:rPr>
              <w:t>Item</w:t>
            </w:r>
          </w:p>
        </w:tc>
        <w:tc>
          <w:tcPr>
            <w:tcW w:w="2370" w:type="pct"/>
            <w:shd w:val="clear" w:color="auto" w:fill="F2F2F2"/>
            <w:vAlign w:val="center"/>
            <w:hideMark/>
          </w:tcPr>
          <w:p w14:paraId="35E8262A" w14:textId="77777777" w:rsidR="008E4D05" w:rsidRPr="00134B57" w:rsidRDefault="008E4D05" w:rsidP="00F62381">
            <w:pPr>
              <w:suppressAutoHyphens/>
              <w:spacing w:after="0" w:line="240" w:lineRule="auto"/>
              <w:jc w:val="center"/>
              <w:rPr>
                <w:rFonts w:ascii="Arial Narrow" w:eastAsia="SimSun" w:hAnsi="Arial Narrow" w:cs="Calibri"/>
                <w:color w:val="000000"/>
                <w:kern w:val="3"/>
                <w:sz w:val="20"/>
                <w:szCs w:val="20"/>
                <w:lang w:eastAsia="hi-IN" w:bidi="hi-IN"/>
              </w:rPr>
            </w:pPr>
            <w:r w:rsidRPr="00134B57">
              <w:rPr>
                <w:rFonts w:ascii="Arial Narrow" w:eastAsia="Calibri" w:hAnsi="Arial Narrow" w:cs="Calibri"/>
                <w:b/>
                <w:color w:val="000000"/>
                <w:sz w:val="20"/>
                <w:szCs w:val="20"/>
              </w:rPr>
              <w:t>Objeto/Descrição</w:t>
            </w:r>
          </w:p>
        </w:tc>
        <w:tc>
          <w:tcPr>
            <w:tcW w:w="948" w:type="pct"/>
            <w:shd w:val="clear" w:color="auto" w:fill="F2F2F2"/>
            <w:vAlign w:val="center"/>
          </w:tcPr>
          <w:p w14:paraId="260CF0C7" w14:textId="77777777" w:rsidR="008E4D05" w:rsidRPr="00134B57" w:rsidRDefault="008E4D05" w:rsidP="00F62381">
            <w:pPr>
              <w:suppressAutoHyphens/>
              <w:spacing w:after="0" w:line="240" w:lineRule="auto"/>
              <w:jc w:val="center"/>
              <w:rPr>
                <w:rFonts w:ascii="Arial Narrow" w:eastAsia="Calibri" w:hAnsi="Arial Narrow" w:cs="Calibri"/>
                <w:b/>
                <w:color w:val="000000"/>
                <w:sz w:val="20"/>
                <w:szCs w:val="20"/>
              </w:rPr>
            </w:pPr>
            <w:r w:rsidRPr="00134B57">
              <w:rPr>
                <w:rFonts w:ascii="Arial Narrow" w:eastAsia="Calibri" w:hAnsi="Arial Narrow" w:cs="Calibri"/>
                <w:b/>
                <w:color w:val="000000"/>
                <w:sz w:val="20"/>
                <w:szCs w:val="20"/>
              </w:rPr>
              <w:t>Un. de Medida</w:t>
            </w:r>
          </w:p>
        </w:tc>
        <w:tc>
          <w:tcPr>
            <w:tcW w:w="860" w:type="pct"/>
            <w:shd w:val="clear" w:color="auto" w:fill="F2F2F2"/>
            <w:vAlign w:val="center"/>
            <w:hideMark/>
          </w:tcPr>
          <w:p w14:paraId="597DBBC3" w14:textId="77777777" w:rsidR="008E4D05" w:rsidRPr="00134B57" w:rsidRDefault="008E4D05" w:rsidP="00F62381">
            <w:pPr>
              <w:suppressAutoHyphens/>
              <w:spacing w:after="0" w:line="240" w:lineRule="auto"/>
              <w:jc w:val="center"/>
              <w:rPr>
                <w:rFonts w:ascii="Arial Narrow" w:eastAsia="SimSun" w:hAnsi="Arial Narrow" w:cs="Calibri"/>
                <w:color w:val="000000"/>
                <w:kern w:val="3"/>
                <w:sz w:val="20"/>
                <w:szCs w:val="20"/>
                <w:lang w:eastAsia="hi-IN" w:bidi="hi-IN"/>
              </w:rPr>
            </w:pPr>
            <w:r w:rsidRPr="00134B57">
              <w:rPr>
                <w:rFonts w:ascii="Arial Narrow" w:eastAsia="Calibri" w:hAnsi="Arial Narrow" w:cs="Calibri"/>
                <w:b/>
                <w:color w:val="000000"/>
                <w:sz w:val="20"/>
                <w:szCs w:val="20"/>
              </w:rPr>
              <w:t>Valor Unitário</w:t>
            </w:r>
          </w:p>
        </w:tc>
        <w:tc>
          <w:tcPr>
            <w:tcW w:w="431" w:type="pct"/>
            <w:shd w:val="clear" w:color="auto" w:fill="F2F2F2"/>
            <w:vAlign w:val="center"/>
          </w:tcPr>
          <w:p w14:paraId="47990DE4" w14:textId="77777777" w:rsidR="008E4D05" w:rsidRPr="00134B57" w:rsidRDefault="008E4D05" w:rsidP="00F62381">
            <w:pPr>
              <w:suppressAutoHyphens/>
              <w:spacing w:after="0" w:line="240" w:lineRule="auto"/>
              <w:jc w:val="center"/>
              <w:rPr>
                <w:rFonts w:ascii="Arial Narrow" w:eastAsia="Calibri" w:hAnsi="Arial Narrow" w:cs="Calibri"/>
                <w:b/>
                <w:color w:val="000000"/>
                <w:sz w:val="20"/>
                <w:szCs w:val="20"/>
              </w:rPr>
            </w:pPr>
            <w:proofErr w:type="spellStart"/>
            <w:r w:rsidRPr="00134B57">
              <w:rPr>
                <w:rFonts w:ascii="Arial Narrow" w:eastAsia="Calibri" w:hAnsi="Arial Narrow" w:cs="Calibri"/>
                <w:b/>
                <w:color w:val="000000"/>
                <w:sz w:val="20"/>
                <w:szCs w:val="20"/>
              </w:rPr>
              <w:t>Qtde</w:t>
            </w:r>
            <w:proofErr w:type="spellEnd"/>
          </w:p>
        </w:tc>
      </w:tr>
      <w:tr w:rsidR="008E4D05" w:rsidRPr="00134B57" w14:paraId="4DFED134" w14:textId="77777777" w:rsidTr="008E4D05">
        <w:tc>
          <w:tcPr>
            <w:tcW w:w="391" w:type="pct"/>
            <w:vAlign w:val="center"/>
          </w:tcPr>
          <w:p w14:paraId="697B450C" w14:textId="77777777" w:rsidR="008E4D05" w:rsidRPr="00134B57" w:rsidRDefault="008E4D05" w:rsidP="00F62381">
            <w:pPr>
              <w:suppressAutoHyphens/>
              <w:spacing w:after="0" w:line="240" w:lineRule="auto"/>
              <w:jc w:val="center"/>
              <w:rPr>
                <w:rFonts w:ascii="Arial Narrow" w:eastAsia="Calibri" w:hAnsi="Arial Narrow" w:cs="Calibri"/>
                <w:bCs/>
                <w:color w:val="000000"/>
                <w:sz w:val="20"/>
                <w:szCs w:val="20"/>
              </w:rPr>
            </w:pPr>
            <w:r w:rsidRPr="00134B57">
              <w:rPr>
                <w:rFonts w:ascii="Arial Narrow" w:eastAsia="Calibri" w:hAnsi="Arial Narrow" w:cs="Calibri"/>
                <w:bCs/>
                <w:color w:val="000000"/>
                <w:sz w:val="20"/>
                <w:szCs w:val="20"/>
              </w:rPr>
              <w:t>001</w:t>
            </w:r>
          </w:p>
        </w:tc>
        <w:tc>
          <w:tcPr>
            <w:tcW w:w="2370" w:type="pct"/>
            <w:vAlign w:val="center"/>
          </w:tcPr>
          <w:p w14:paraId="3914D0E6" w14:textId="77777777" w:rsidR="008E4D05" w:rsidRPr="00134B57" w:rsidRDefault="008E4D05" w:rsidP="00F62381">
            <w:pPr>
              <w:suppressAutoHyphens/>
              <w:spacing w:after="0" w:line="240" w:lineRule="auto"/>
              <w:rPr>
                <w:rFonts w:ascii="Arial Narrow" w:eastAsia="Calibri" w:hAnsi="Arial Narrow" w:cs="Calibri"/>
                <w:b/>
                <w:color w:val="000000"/>
                <w:kern w:val="3"/>
                <w:sz w:val="20"/>
                <w:szCs w:val="20"/>
                <w:lang w:eastAsia="hi-IN" w:bidi="hi-IN"/>
              </w:rPr>
            </w:pPr>
            <w:r w:rsidRPr="00134B57">
              <w:rPr>
                <w:rFonts w:ascii="Arial Narrow" w:eastAsia="Calibri" w:hAnsi="Arial Narrow" w:cs="Times New Roman"/>
                <w:b/>
                <w:bCs/>
                <w:sz w:val="20"/>
                <w:szCs w:val="20"/>
              </w:rPr>
              <w:t xml:space="preserve">VEÍCULO TIPO PICK-UP UTILITÁRIO, CABINE DUPLA, </w:t>
            </w:r>
            <w:r w:rsidRPr="00134B57">
              <w:rPr>
                <w:rFonts w:ascii="Arial Narrow" w:eastAsia="Calibri" w:hAnsi="Arial Narrow" w:cs="Times New Roman"/>
                <w:b/>
                <w:bCs/>
                <w:sz w:val="20"/>
                <w:szCs w:val="20"/>
              </w:rPr>
              <w:lastRenderedPageBreak/>
              <w:t>4X4, 4 PORTAS, A DIESEL, NOVO, 0 KM</w:t>
            </w:r>
          </w:p>
          <w:p w14:paraId="6E9EE4D7" w14:textId="77777777" w:rsidR="008E4D05" w:rsidRPr="00134B57" w:rsidRDefault="008E4D05" w:rsidP="00F62381">
            <w:pPr>
              <w:suppressAutoHyphens/>
              <w:spacing w:after="0" w:line="240" w:lineRule="auto"/>
              <w:rPr>
                <w:rFonts w:ascii="Arial Narrow" w:eastAsia="Calibri" w:hAnsi="Arial Narrow" w:cs="Calibri"/>
                <w:color w:val="000000"/>
                <w:kern w:val="3"/>
                <w:sz w:val="20"/>
                <w:szCs w:val="20"/>
                <w:lang w:eastAsia="hi-IN" w:bidi="hi-IN"/>
              </w:rPr>
            </w:pPr>
            <w:r w:rsidRPr="00134B57">
              <w:rPr>
                <w:rFonts w:ascii="Arial Narrow" w:eastAsia="Calibri" w:hAnsi="Arial Narrow" w:cs="Calibri"/>
                <w:color w:val="000000"/>
                <w:kern w:val="3"/>
                <w:sz w:val="20"/>
                <w:szCs w:val="20"/>
                <w:lang w:eastAsia="hi-IN" w:bidi="hi-IN"/>
              </w:rPr>
              <w:t>(conforme especificação descrita no item 7)</w:t>
            </w:r>
          </w:p>
        </w:tc>
        <w:tc>
          <w:tcPr>
            <w:tcW w:w="948" w:type="pct"/>
            <w:vAlign w:val="center"/>
          </w:tcPr>
          <w:p w14:paraId="60BDEB6A" w14:textId="77777777" w:rsidR="008E4D05" w:rsidRPr="00134B57" w:rsidRDefault="008E4D05" w:rsidP="00F62381">
            <w:pPr>
              <w:suppressAutoHyphens/>
              <w:spacing w:after="0" w:line="240" w:lineRule="auto"/>
              <w:jc w:val="center"/>
              <w:rPr>
                <w:rFonts w:ascii="Arial Narrow" w:eastAsia="Calibri" w:hAnsi="Arial Narrow" w:cs="Calibri"/>
                <w:color w:val="000000"/>
                <w:kern w:val="3"/>
                <w:sz w:val="20"/>
                <w:szCs w:val="20"/>
                <w:lang w:eastAsia="hi-IN" w:bidi="hi-IN"/>
              </w:rPr>
            </w:pPr>
            <w:r w:rsidRPr="00134B57">
              <w:rPr>
                <w:rFonts w:ascii="Arial Narrow" w:eastAsia="Calibri" w:hAnsi="Arial Narrow" w:cs="Calibri"/>
                <w:color w:val="000000"/>
                <w:kern w:val="3"/>
                <w:sz w:val="20"/>
                <w:szCs w:val="20"/>
                <w:lang w:eastAsia="hi-IN" w:bidi="hi-IN"/>
              </w:rPr>
              <w:lastRenderedPageBreak/>
              <w:t>Unidade</w:t>
            </w:r>
          </w:p>
        </w:tc>
        <w:tc>
          <w:tcPr>
            <w:tcW w:w="860" w:type="pct"/>
            <w:vAlign w:val="center"/>
          </w:tcPr>
          <w:p w14:paraId="70FD1D24" w14:textId="47A812D7" w:rsidR="008E4D05" w:rsidRPr="00134B57" w:rsidRDefault="008E4D05" w:rsidP="008E4D05">
            <w:pPr>
              <w:suppressAutoHyphens/>
              <w:spacing w:after="0" w:line="240" w:lineRule="auto"/>
              <w:jc w:val="center"/>
              <w:rPr>
                <w:rFonts w:ascii="Arial Narrow" w:eastAsia="Calibri" w:hAnsi="Arial Narrow" w:cs="Calibri"/>
                <w:color w:val="000000"/>
                <w:kern w:val="3"/>
                <w:sz w:val="20"/>
                <w:szCs w:val="20"/>
                <w:lang w:eastAsia="hi-IN" w:bidi="hi-IN"/>
              </w:rPr>
            </w:pPr>
            <w:r w:rsidRPr="008E4D05">
              <w:rPr>
                <w:rFonts w:ascii="Arial Narrow" w:eastAsia="Calibri" w:hAnsi="Arial Narrow" w:cs="Arial"/>
                <w:b/>
                <w:sz w:val="20"/>
                <w:szCs w:val="20"/>
              </w:rPr>
              <w:t xml:space="preserve">R$ </w:t>
            </w:r>
            <w:r>
              <w:rPr>
                <w:rFonts w:ascii="Arial Narrow" w:eastAsia="Calibri" w:hAnsi="Arial Narrow" w:cs="Arial"/>
                <w:b/>
                <w:sz w:val="20"/>
                <w:szCs w:val="20"/>
              </w:rPr>
              <w:t>332.990</w:t>
            </w:r>
            <w:r w:rsidRPr="008E4D05">
              <w:rPr>
                <w:rFonts w:ascii="Arial Narrow" w:eastAsia="Calibri" w:hAnsi="Arial Narrow" w:cs="Arial"/>
                <w:b/>
                <w:sz w:val="20"/>
                <w:szCs w:val="20"/>
              </w:rPr>
              <w:t>,00</w:t>
            </w:r>
          </w:p>
        </w:tc>
        <w:tc>
          <w:tcPr>
            <w:tcW w:w="431" w:type="pct"/>
            <w:vAlign w:val="center"/>
          </w:tcPr>
          <w:p w14:paraId="3953F3E7" w14:textId="77777777" w:rsidR="008E4D05" w:rsidRPr="00134B57" w:rsidRDefault="008E4D05" w:rsidP="00134B57">
            <w:pPr>
              <w:suppressAutoHyphens/>
              <w:spacing w:after="0" w:line="240" w:lineRule="auto"/>
              <w:jc w:val="center"/>
              <w:rPr>
                <w:rFonts w:ascii="Arial Narrow" w:eastAsia="Calibri" w:hAnsi="Arial Narrow" w:cs="Calibri"/>
                <w:color w:val="000000"/>
                <w:kern w:val="3"/>
                <w:sz w:val="20"/>
                <w:szCs w:val="20"/>
                <w:lang w:eastAsia="hi-IN" w:bidi="hi-IN"/>
              </w:rPr>
            </w:pPr>
            <w:r w:rsidRPr="00134B57">
              <w:rPr>
                <w:rFonts w:ascii="Arial Narrow" w:eastAsia="Calibri" w:hAnsi="Arial Narrow" w:cs="Calibri"/>
                <w:color w:val="000000"/>
                <w:kern w:val="3"/>
                <w:sz w:val="20"/>
                <w:szCs w:val="20"/>
                <w:lang w:eastAsia="hi-IN" w:bidi="hi-IN"/>
              </w:rPr>
              <w:t>01</w:t>
            </w:r>
          </w:p>
        </w:tc>
      </w:tr>
    </w:tbl>
    <w:p w14:paraId="4F7C18FE" w14:textId="77777777" w:rsidR="00090A5F" w:rsidRDefault="000471DA" w:rsidP="00090A5F">
      <w:pPr>
        <w:adjustRightInd w:val="0"/>
        <w:spacing w:after="0" w:line="240" w:lineRule="auto"/>
        <w:jc w:val="both"/>
        <w:rPr>
          <w:rFonts w:ascii="Arial Narrow" w:eastAsia="Times New Roman" w:hAnsi="Arial Narrow" w:cs="Arial"/>
          <w:b/>
          <w:iCs/>
          <w:sz w:val="24"/>
          <w:szCs w:val="24"/>
          <w:lang w:eastAsia="pt-BR"/>
        </w:rPr>
      </w:pPr>
      <w:r w:rsidRPr="00F62381">
        <w:rPr>
          <w:rFonts w:ascii="Arial Narrow" w:eastAsia="Calibri" w:hAnsi="Arial Narrow" w:cs="Arial"/>
          <w:iCs/>
          <w:sz w:val="24"/>
          <w:szCs w:val="24"/>
        </w:rPr>
        <w:lastRenderedPageBreak/>
        <w:t xml:space="preserve">9.3. O valor total estimado da contratação é </w:t>
      </w:r>
      <w:r w:rsidR="00090A5F">
        <w:rPr>
          <w:rFonts w:ascii="Arial Narrow" w:eastAsia="Times New Roman" w:hAnsi="Arial Narrow" w:cs="Arial"/>
          <w:b/>
          <w:iCs/>
          <w:sz w:val="24"/>
          <w:szCs w:val="24"/>
          <w:lang w:eastAsia="pt-BR"/>
        </w:rPr>
        <w:t>R$ 332.990,00</w:t>
      </w:r>
      <w:r w:rsidR="00090A5F">
        <w:rPr>
          <w:rFonts w:ascii="Arial Narrow" w:eastAsia="Times New Roman" w:hAnsi="Arial Narrow" w:cs="Calibri"/>
          <w:b/>
          <w:color w:val="000000"/>
          <w:kern w:val="3"/>
          <w:sz w:val="24"/>
          <w:szCs w:val="24"/>
          <w:lang w:eastAsia="hi-IN" w:bidi="hi-IN"/>
        </w:rPr>
        <w:t xml:space="preserve"> (trezentos e trinta e dois mil, novecentos e noventa reais)</w:t>
      </w:r>
      <w:r w:rsidR="00090A5F">
        <w:rPr>
          <w:rFonts w:ascii="Arial Narrow" w:eastAsia="Times New Roman" w:hAnsi="Arial Narrow" w:cs="Arial"/>
          <w:b/>
          <w:iCs/>
          <w:sz w:val="24"/>
          <w:szCs w:val="24"/>
          <w:lang w:eastAsia="pt-BR"/>
        </w:rPr>
        <w:t>.</w:t>
      </w:r>
    </w:p>
    <w:p w14:paraId="50D7E827" w14:textId="6C45DEAA" w:rsidR="000471DA" w:rsidRPr="00F62381" w:rsidRDefault="000471DA" w:rsidP="00090A5F">
      <w:pPr>
        <w:adjustRightInd w:val="0"/>
        <w:spacing w:after="0" w:line="240" w:lineRule="auto"/>
        <w:jc w:val="both"/>
        <w:rPr>
          <w:rFonts w:ascii="Arial Narrow" w:eastAsia="Calibri" w:hAnsi="Arial Narrow" w:cs="Calibri"/>
          <w:b/>
          <w:bCs/>
          <w:color w:val="0D0D0D"/>
          <w:sz w:val="24"/>
          <w:szCs w:val="24"/>
        </w:rPr>
      </w:pPr>
    </w:p>
    <w:p w14:paraId="05F207A6" w14:textId="77777777" w:rsidR="000471DA" w:rsidRPr="00F62381" w:rsidRDefault="000471DA" w:rsidP="00F62381">
      <w:pPr>
        <w:spacing w:after="0" w:line="240" w:lineRule="auto"/>
        <w:rPr>
          <w:rFonts w:ascii="Arial Narrow" w:eastAsia="Calibri" w:hAnsi="Arial Narrow" w:cs="Calibri"/>
          <w:b/>
          <w:bCs/>
          <w:color w:val="0D0D0D"/>
          <w:sz w:val="24"/>
          <w:szCs w:val="24"/>
        </w:rPr>
      </w:pPr>
      <w:r w:rsidRPr="00F62381">
        <w:rPr>
          <w:rFonts w:ascii="Arial Narrow" w:eastAsia="Calibri" w:hAnsi="Arial Narrow" w:cs="Calibri"/>
          <w:b/>
          <w:bCs/>
          <w:color w:val="0D0D0D"/>
          <w:sz w:val="24"/>
          <w:szCs w:val="24"/>
        </w:rPr>
        <w:t>10. DA DESCRIÇÃO DA SOLUÇÃO COMO UM TODO</w:t>
      </w:r>
    </w:p>
    <w:p w14:paraId="311C18DD" w14:textId="77777777" w:rsidR="000471DA" w:rsidRPr="00F62381" w:rsidRDefault="000471DA" w:rsidP="00F62381">
      <w:pPr>
        <w:suppressAutoHyphens/>
        <w:adjustRightInd w:val="0"/>
        <w:spacing w:after="0" w:line="240" w:lineRule="auto"/>
        <w:jc w:val="both"/>
        <w:rPr>
          <w:rFonts w:ascii="Arial Narrow" w:eastAsia="Calibri" w:hAnsi="Arial Narrow" w:cs="Arial"/>
          <w:bCs/>
          <w:position w:val="-1"/>
          <w:sz w:val="24"/>
          <w:szCs w:val="24"/>
        </w:rPr>
      </w:pPr>
      <w:r w:rsidRPr="00F62381">
        <w:rPr>
          <w:rFonts w:ascii="Arial Narrow" w:eastAsia="Calibri" w:hAnsi="Arial Narrow" w:cs="Arial"/>
          <w:bCs/>
          <w:position w:val="-1"/>
          <w:sz w:val="24"/>
          <w:szCs w:val="24"/>
        </w:rPr>
        <w:t>Das exigências com relação à manutenção, instalação e assistência técnica:</w:t>
      </w:r>
    </w:p>
    <w:p w14:paraId="1DF29A8C" w14:textId="77777777" w:rsidR="000471DA" w:rsidRPr="00F62381" w:rsidRDefault="000471DA" w:rsidP="00F62381">
      <w:pPr>
        <w:suppressAutoHyphens/>
        <w:adjustRightInd w:val="0"/>
        <w:spacing w:after="0" w:line="240" w:lineRule="auto"/>
        <w:jc w:val="both"/>
        <w:rPr>
          <w:rFonts w:ascii="Arial Narrow" w:eastAsia="Calibri" w:hAnsi="Arial Narrow" w:cs="Arial"/>
          <w:bCs/>
          <w:position w:val="-1"/>
          <w:sz w:val="24"/>
          <w:szCs w:val="24"/>
        </w:rPr>
      </w:pPr>
      <w:r w:rsidRPr="00F62381">
        <w:rPr>
          <w:rFonts w:ascii="Arial Narrow" w:eastAsia="Calibri" w:hAnsi="Arial Narrow" w:cs="Arial"/>
          <w:bCs/>
          <w:position w:val="-1"/>
          <w:sz w:val="24"/>
          <w:szCs w:val="24"/>
        </w:rPr>
        <w:t>Conforme mencionado no Item 6 (6.1.3) o objeto em estudo requer assistência técnica ou outras, observando as exigências constantes no item descrito acima.</w:t>
      </w:r>
    </w:p>
    <w:p w14:paraId="7F1FB28A" w14:textId="77777777" w:rsidR="000471DA" w:rsidRPr="00F62381" w:rsidRDefault="000471DA" w:rsidP="00F62381">
      <w:pPr>
        <w:suppressAutoHyphens/>
        <w:adjustRightInd w:val="0"/>
        <w:spacing w:after="0" w:line="240" w:lineRule="auto"/>
        <w:jc w:val="both"/>
        <w:rPr>
          <w:rFonts w:ascii="Arial Narrow" w:eastAsia="Calibri" w:hAnsi="Arial Narrow" w:cs="Arial"/>
          <w:b/>
          <w:bCs/>
          <w:position w:val="-1"/>
          <w:sz w:val="24"/>
          <w:szCs w:val="24"/>
        </w:rPr>
      </w:pPr>
    </w:p>
    <w:p w14:paraId="7E11557C" w14:textId="77777777" w:rsidR="000471DA" w:rsidRPr="00F62381" w:rsidRDefault="000471DA" w:rsidP="00F62381">
      <w:pPr>
        <w:suppressAutoHyphens/>
        <w:adjustRightInd w:val="0"/>
        <w:spacing w:after="0" w:line="240" w:lineRule="auto"/>
        <w:jc w:val="both"/>
        <w:rPr>
          <w:rFonts w:ascii="Arial Narrow" w:eastAsia="Calibri" w:hAnsi="Arial Narrow" w:cs="Arial"/>
          <w:b/>
          <w:bCs/>
          <w:position w:val="-1"/>
          <w:sz w:val="24"/>
          <w:szCs w:val="24"/>
        </w:rPr>
      </w:pPr>
      <w:r w:rsidRPr="00F62381">
        <w:rPr>
          <w:rFonts w:ascii="Arial Narrow" w:eastAsia="Calibri" w:hAnsi="Arial Narrow" w:cs="Arial"/>
          <w:b/>
          <w:bCs/>
          <w:position w:val="-1"/>
          <w:sz w:val="24"/>
          <w:szCs w:val="24"/>
        </w:rPr>
        <w:t>11. DAS JUSTIFICATIVAS PARA O PARCELAMENTO OU NÃO DA SOLUÇÃO</w:t>
      </w:r>
    </w:p>
    <w:p w14:paraId="7A0971E6" w14:textId="77777777" w:rsidR="000471DA" w:rsidRPr="00F62381" w:rsidRDefault="000471DA" w:rsidP="00F62381">
      <w:pPr>
        <w:tabs>
          <w:tab w:val="left" w:pos="6313"/>
          <w:tab w:val="left" w:pos="9498"/>
        </w:tabs>
        <w:spacing w:after="0" w:line="240" w:lineRule="auto"/>
        <w:jc w:val="both"/>
        <w:rPr>
          <w:rFonts w:ascii="Arial Narrow" w:eastAsia="Calibri" w:hAnsi="Arial Narrow" w:cs="Times New Roman"/>
          <w:color w:val="0D0D0D"/>
          <w:sz w:val="24"/>
          <w:szCs w:val="24"/>
        </w:rPr>
      </w:pPr>
      <w:r w:rsidRPr="00F62381">
        <w:rPr>
          <w:rFonts w:ascii="Arial Narrow" w:eastAsia="Calibri" w:hAnsi="Arial Narrow" w:cs="Times New Roman"/>
          <w:b/>
          <w:color w:val="0D0D0D"/>
          <w:sz w:val="24"/>
          <w:szCs w:val="24"/>
        </w:rPr>
        <w:t>11.1</w:t>
      </w:r>
      <w:r w:rsidRPr="00F62381">
        <w:rPr>
          <w:rFonts w:ascii="Arial Narrow" w:eastAsia="Calibri" w:hAnsi="Arial Narrow" w:cs="Times New Roman"/>
          <w:color w:val="0D0D0D"/>
          <w:sz w:val="24"/>
          <w:szCs w:val="24"/>
        </w:rPr>
        <w:t xml:space="preserve"> O parcelamento se aplica ao presente ETP, tendo o julgamento da contratação escopo no critério das ofertas como “menor preço por item”, mostrando-se tecnicamente e economicamente viável, tendo em vista o objetivo de propiciar a ampla participação de licitantes na disputa, aumentando a competitividade e a viabilização de melhores propostas.</w:t>
      </w:r>
    </w:p>
    <w:p w14:paraId="57638E7F" w14:textId="77777777" w:rsidR="000471DA" w:rsidRPr="00F62381" w:rsidRDefault="000471DA" w:rsidP="00F62381">
      <w:pPr>
        <w:tabs>
          <w:tab w:val="left" w:pos="6313"/>
          <w:tab w:val="left" w:pos="9498"/>
        </w:tabs>
        <w:spacing w:after="0" w:line="240" w:lineRule="auto"/>
        <w:jc w:val="both"/>
        <w:rPr>
          <w:rFonts w:ascii="Arial Narrow" w:eastAsia="Calibri" w:hAnsi="Arial Narrow" w:cs="Arial"/>
          <w:b/>
          <w:bCs/>
          <w:color w:val="000000"/>
          <w:position w:val="-1"/>
          <w:sz w:val="24"/>
          <w:szCs w:val="24"/>
        </w:rPr>
      </w:pPr>
    </w:p>
    <w:p w14:paraId="215E876A" w14:textId="77777777" w:rsidR="000471DA" w:rsidRPr="00F62381" w:rsidRDefault="000471DA" w:rsidP="00F62381">
      <w:pPr>
        <w:suppressAutoHyphens/>
        <w:adjustRightInd w:val="0"/>
        <w:spacing w:after="0" w:line="240" w:lineRule="auto"/>
        <w:jc w:val="both"/>
        <w:rPr>
          <w:rFonts w:ascii="Arial Narrow" w:eastAsia="Calibri" w:hAnsi="Arial Narrow" w:cs="Arial"/>
          <w:b/>
          <w:bCs/>
          <w:color w:val="000000"/>
          <w:position w:val="-1"/>
          <w:sz w:val="24"/>
          <w:szCs w:val="24"/>
        </w:rPr>
      </w:pPr>
      <w:r w:rsidRPr="00F62381">
        <w:rPr>
          <w:rFonts w:ascii="Arial Narrow" w:eastAsia="Calibri" w:hAnsi="Arial Narrow" w:cs="Arial"/>
          <w:b/>
          <w:bCs/>
          <w:color w:val="000000"/>
          <w:position w:val="-1"/>
          <w:sz w:val="24"/>
          <w:szCs w:val="24"/>
        </w:rPr>
        <w:t>12. DO DEMONSTRATIVO DOS RESULTADOS PRETENDIDOS EM TERMOS DE ECONOMICIDADE E DE MELHOR APROVEITAMENTO DOS RECURSOS HUMANOS, MATERIAIS E FINANCEIROS DISPONÍVEIS</w:t>
      </w:r>
    </w:p>
    <w:p w14:paraId="427DA8DA" w14:textId="77777777" w:rsidR="000471DA" w:rsidRPr="00F62381" w:rsidRDefault="000471DA" w:rsidP="00F62381">
      <w:pPr>
        <w:spacing w:after="0" w:line="240" w:lineRule="auto"/>
        <w:jc w:val="both"/>
        <w:rPr>
          <w:rFonts w:ascii="Arial Narrow" w:eastAsia="Calibri" w:hAnsi="Arial Narrow" w:cs="Arial"/>
          <w:sz w:val="24"/>
          <w:szCs w:val="24"/>
        </w:rPr>
      </w:pPr>
      <w:r w:rsidRPr="00F62381">
        <w:rPr>
          <w:rFonts w:ascii="Arial Narrow" w:eastAsia="Times New Roman" w:hAnsi="Arial Narrow" w:cs="Calibri"/>
          <w:color w:val="0D0D0D"/>
          <w:sz w:val="24"/>
          <w:szCs w:val="24"/>
        </w:rPr>
        <w:t xml:space="preserve">12.1. </w:t>
      </w:r>
      <w:r w:rsidRPr="00F62381">
        <w:rPr>
          <w:rFonts w:ascii="Arial Narrow" w:eastAsia="Calibri" w:hAnsi="Arial Narrow" w:cs="Arial"/>
          <w:sz w:val="24"/>
          <w:szCs w:val="24"/>
        </w:rPr>
        <w:t>Os objetos da contratação em estudo, nos termos propostos e justificados no presente relatório, apresentam melhor economia e aproveitamento dos recursos humanos; materiais e financeiros ora disponíveis, esperando-se como resultado o atendimento do interesse público através de estradas adequadas e demais serviços de interesse municipal.</w:t>
      </w:r>
      <w:r w:rsidRPr="00F62381">
        <w:rPr>
          <w:rFonts w:ascii="Arial Narrow" w:eastAsia="Calibri" w:hAnsi="Arial Narrow" w:cs="Arial"/>
          <w:sz w:val="24"/>
          <w:szCs w:val="24"/>
        </w:rPr>
        <w:cr/>
      </w:r>
    </w:p>
    <w:p w14:paraId="69C387A3" w14:textId="77777777" w:rsidR="000471DA" w:rsidRPr="00F62381" w:rsidRDefault="000471DA" w:rsidP="00F62381">
      <w:pPr>
        <w:spacing w:after="0" w:line="240" w:lineRule="auto"/>
        <w:jc w:val="both"/>
        <w:rPr>
          <w:rFonts w:ascii="Arial Narrow" w:eastAsia="Calibri" w:hAnsi="Arial Narrow" w:cs="Calibri"/>
          <w:b/>
          <w:bCs/>
          <w:color w:val="0D0D0D"/>
          <w:sz w:val="24"/>
          <w:szCs w:val="24"/>
        </w:rPr>
      </w:pPr>
      <w:r w:rsidRPr="00F62381">
        <w:rPr>
          <w:rFonts w:ascii="Arial Narrow" w:eastAsia="Calibri" w:hAnsi="Arial Narrow" w:cs="Calibri"/>
          <w:b/>
          <w:bCs/>
          <w:color w:val="0D0D0D"/>
          <w:sz w:val="24"/>
          <w:szCs w:val="24"/>
        </w:rPr>
        <w:t>13. DAS PROVIDÊNCIAS A SEREM ADOTADAS PELA ADMINISTRAÇÃO PREVIAMENTE À CELEBRAÇÃO DO CONTRATO, INCLUSIVE QUANTO À CAPACITAÇÃO DE SERVIDORES OU DE EMPREGADOS PARA FISCALIZAÇÃO E GESTÃO CONTRATUAL OU ADEQUAÇÃO DO AMBIENTE DO ÓRGÃO DA ADMINISTRAÇÃO</w:t>
      </w:r>
    </w:p>
    <w:p w14:paraId="0D376D42" w14:textId="77777777" w:rsidR="000471DA" w:rsidRPr="00F62381" w:rsidRDefault="000471DA" w:rsidP="00F62381">
      <w:pPr>
        <w:tabs>
          <w:tab w:val="left" w:pos="9498"/>
        </w:tabs>
        <w:spacing w:after="0" w:line="240" w:lineRule="auto"/>
        <w:jc w:val="both"/>
        <w:rPr>
          <w:rFonts w:ascii="Arial Narrow" w:eastAsia="Calibri" w:hAnsi="Arial Narrow" w:cs="Times New Roman"/>
          <w:sz w:val="24"/>
          <w:szCs w:val="24"/>
        </w:rPr>
      </w:pPr>
      <w:r w:rsidRPr="00F62381">
        <w:rPr>
          <w:rFonts w:ascii="Arial Narrow" w:eastAsia="Calibri" w:hAnsi="Arial Narrow" w:cs="Times New Roman"/>
          <w:b/>
          <w:sz w:val="24"/>
          <w:szCs w:val="24"/>
        </w:rPr>
        <w:t>13.1.</w:t>
      </w:r>
      <w:r w:rsidRPr="00F62381">
        <w:rPr>
          <w:rFonts w:ascii="Arial Narrow" w:eastAsia="Calibri" w:hAnsi="Arial Narrow" w:cs="Times New Roman"/>
          <w:sz w:val="24"/>
          <w:szCs w:val="24"/>
        </w:rPr>
        <w:t xml:space="preserve"> A operacionalização da contratação do objeto estudado não requer ajustes a serem feitos no ambiente do órgão de acordo com os aspectos apresentados.</w:t>
      </w:r>
    </w:p>
    <w:p w14:paraId="226725D1" w14:textId="77777777" w:rsidR="000471DA" w:rsidRPr="00F62381" w:rsidRDefault="000471DA" w:rsidP="00F62381">
      <w:pPr>
        <w:tabs>
          <w:tab w:val="left" w:pos="10915"/>
        </w:tabs>
        <w:spacing w:after="0" w:line="240" w:lineRule="auto"/>
        <w:rPr>
          <w:rFonts w:ascii="Arial Narrow" w:eastAsia="Calibri" w:hAnsi="Arial Narrow" w:cs="Calibri"/>
          <w:b/>
          <w:bCs/>
          <w:color w:val="0D0D0D"/>
          <w:sz w:val="24"/>
          <w:szCs w:val="24"/>
        </w:rPr>
      </w:pPr>
    </w:p>
    <w:p w14:paraId="6A22762D" w14:textId="77777777" w:rsidR="000471DA" w:rsidRPr="00F62381" w:rsidRDefault="000471DA" w:rsidP="00F62381">
      <w:pPr>
        <w:tabs>
          <w:tab w:val="left" w:pos="10915"/>
        </w:tabs>
        <w:spacing w:after="0" w:line="240" w:lineRule="auto"/>
        <w:rPr>
          <w:rFonts w:ascii="Arial Narrow" w:eastAsia="Calibri" w:hAnsi="Arial Narrow" w:cs="Calibri"/>
          <w:b/>
          <w:bCs/>
          <w:color w:val="0D0D0D"/>
          <w:sz w:val="24"/>
          <w:szCs w:val="24"/>
        </w:rPr>
      </w:pPr>
      <w:r w:rsidRPr="00F62381">
        <w:rPr>
          <w:rFonts w:ascii="Arial Narrow" w:eastAsia="Calibri" w:hAnsi="Arial Narrow" w:cs="Calibri"/>
          <w:b/>
          <w:bCs/>
          <w:color w:val="0D0D0D"/>
          <w:sz w:val="24"/>
          <w:szCs w:val="24"/>
        </w:rPr>
        <w:t>14. DAS CONTRATAÇÕES CORRELATAS E/OU INTERDEPENDENTES</w:t>
      </w:r>
    </w:p>
    <w:p w14:paraId="471C7F7A" w14:textId="77777777" w:rsidR="000471DA" w:rsidRPr="00F62381" w:rsidRDefault="000471DA" w:rsidP="00F62381">
      <w:pPr>
        <w:autoSpaceDE w:val="0"/>
        <w:autoSpaceDN w:val="0"/>
        <w:adjustRightInd w:val="0"/>
        <w:spacing w:after="0" w:line="240" w:lineRule="auto"/>
        <w:jc w:val="both"/>
        <w:rPr>
          <w:rFonts w:ascii="Arial Narrow" w:eastAsia="Calibri" w:hAnsi="Arial Narrow" w:cs="Arial"/>
          <w:color w:val="000000"/>
          <w:sz w:val="24"/>
          <w:szCs w:val="24"/>
        </w:rPr>
      </w:pPr>
      <w:r w:rsidRPr="00F62381">
        <w:rPr>
          <w:rFonts w:ascii="Arial Narrow" w:eastAsia="MS Gothic" w:hAnsi="Arial Narrow" w:cs="Segoe UI Symbol"/>
          <w:b/>
          <w:color w:val="0D0D0D"/>
          <w:sz w:val="24"/>
          <w:szCs w:val="24"/>
          <w:lang w:eastAsia="pt-PT" w:bidi="pt-PT"/>
        </w:rPr>
        <w:t>14.1.</w:t>
      </w:r>
      <w:r w:rsidRPr="00F62381">
        <w:rPr>
          <w:rFonts w:ascii="Arial Narrow" w:eastAsia="MS Gothic" w:hAnsi="Arial Narrow" w:cs="Segoe UI Symbol"/>
          <w:color w:val="0D0D0D"/>
          <w:sz w:val="24"/>
          <w:szCs w:val="24"/>
          <w:lang w:eastAsia="pt-PT" w:bidi="pt-PT"/>
        </w:rPr>
        <w:t xml:space="preserve"> </w:t>
      </w:r>
      <w:r w:rsidRPr="00F62381">
        <w:rPr>
          <w:rFonts w:ascii="Arial Narrow" w:eastAsia="Calibri" w:hAnsi="Arial Narrow" w:cs="Arial"/>
          <w:color w:val="000000"/>
          <w:sz w:val="24"/>
          <w:szCs w:val="24"/>
        </w:rPr>
        <w:t>De acordo com a solução adotada exigir-se-á contratação correlata para viabilizar sua manutenção, assistência técnica ou instalação, que deverá ocorrer através de contratação posterior para atendimento da garantia do equipamento.</w:t>
      </w:r>
    </w:p>
    <w:p w14:paraId="2B535113" w14:textId="77777777" w:rsidR="000471DA" w:rsidRPr="00F62381" w:rsidRDefault="000471DA" w:rsidP="00F62381">
      <w:pPr>
        <w:tabs>
          <w:tab w:val="left" w:pos="9498"/>
        </w:tabs>
        <w:spacing w:after="0" w:line="240" w:lineRule="auto"/>
        <w:jc w:val="both"/>
        <w:rPr>
          <w:rFonts w:ascii="Arial Narrow" w:eastAsia="Calibri" w:hAnsi="Arial Narrow" w:cs="Arial"/>
          <w:b/>
          <w:bCs/>
          <w:sz w:val="24"/>
          <w:szCs w:val="24"/>
        </w:rPr>
      </w:pPr>
    </w:p>
    <w:p w14:paraId="365A1301" w14:textId="77777777" w:rsidR="000471DA" w:rsidRPr="00F62381" w:rsidRDefault="000471DA" w:rsidP="00F62381">
      <w:pPr>
        <w:tabs>
          <w:tab w:val="left" w:pos="9498"/>
        </w:tabs>
        <w:spacing w:after="0" w:line="240" w:lineRule="auto"/>
        <w:jc w:val="both"/>
        <w:rPr>
          <w:rFonts w:ascii="Arial Narrow" w:eastAsia="Calibri" w:hAnsi="Arial Narrow" w:cs="Times New Roman"/>
          <w:b/>
          <w:bCs/>
          <w:sz w:val="24"/>
          <w:szCs w:val="24"/>
        </w:rPr>
      </w:pPr>
      <w:r w:rsidRPr="00F62381">
        <w:rPr>
          <w:rFonts w:ascii="Arial Narrow" w:eastAsia="Calibri" w:hAnsi="Arial Narrow" w:cs="Arial"/>
          <w:b/>
          <w:bCs/>
          <w:sz w:val="24"/>
          <w:szCs w:val="24"/>
        </w:rPr>
        <w:t xml:space="preserve">15. DA DESCRIÇÃO DE POSSÍVEIS IMPACTOS AMBIENTAIS E RESPECTIVAS MEDIDAS MITIGADORAS, </w:t>
      </w:r>
      <w:r w:rsidRPr="00F62381">
        <w:rPr>
          <w:rFonts w:ascii="Arial Narrow" w:eastAsia="Calibri" w:hAnsi="Arial Narrow" w:cs="Times New Roman"/>
          <w:b/>
          <w:bCs/>
          <w:sz w:val="24"/>
          <w:szCs w:val="24"/>
        </w:rPr>
        <w:t>INCLUÍDOS REQUISITOS DE BAIXO CONSUMO DE ENERGIA E DE OUTROS RECURSOS</w:t>
      </w:r>
    </w:p>
    <w:p w14:paraId="3897E3AE" w14:textId="77777777" w:rsidR="000471DA" w:rsidRPr="00F62381" w:rsidRDefault="000471DA" w:rsidP="00F62381">
      <w:pPr>
        <w:tabs>
          <w:tab w:val="left" w:pos="6313"/>
        </w:tabs>
        <w:spacing w:after="0" w:line="240" w:lineRule="auto"/>
        <w:jc w:val="both"/>
        <w:rPr>
          <w:rFonts w:ascii="Arial Narrow" w:eastAsia="Times New Roman" w:hAnsi="Arial Narrow" w:cs="Calibri"/>
          <w:color w:val="0D0D0D"/>
          <w:sz w:val="24"/>
          <w:szCs w:val="24"/>
        </w:rPr>
      </w:pPr>
      <w:r w:rsidRPr="00F62381">
        <w:rPr>
          <w:rFonts w:ascii="Arial Narrow" w:eastAsia="MS Gothic" w:hAnsi="Arial Narrow" w:cs="Segoe UI Symbol"/>
          <w:b/>
          <w:color w:val="0D0D0D"/>
          <w:sz w:val="24"/>
          <w:szCs w:val="24"/>
        </w:rPr>
        <w:t>15.1.</w:t>
      </w:r>
      <w:r w:rsidRPr="00F62381">
        <w:rPr>
          <w:rFonts w:ascii="Arial Narrow" w:eastAsia="MS Gothic" w:hAnsi="Arial Narrow" w:cs="Segoe UI Symbol"/>
          <w:color w:val="0D0D0D"/>
          <w:sz w:val="24"/>
          <w:szCs w:val="24"/>
        </w:rPr>
        <w:t xml:space="preserve"> </w:t>
      </w:r>
      <w:r w:rsidRPr="00F62381">
        <w:rPr>
          <w:rFonts w:ascii="Arial Narrow" w:eastAsia="Times New Roman" w:hAnsi="Arial Narrow" w:cs="Calibri"/>
          <w:color w:val="0D0D0D"/>
          <w:sz w:val="24"/>
          <w:szCs w:val="24"/>
        </w:rPr>
        <w:t>Para presente contratação do objeto não foram apontados riscos de possíveis impactos ambientais.</w:t>
      </w:r>
    </w:p>
    <w:p w14:paraId="36066DA4" w14:textId="77777777" w:rsidR="000471DA" w:rsidRPr="00F62381" w:rsidRDefault="000471DA" w:rsidP="00F62381">
      <w:pPr>
        <w:spacing w:after="0" w:line="240" w:lineRule="auto"/>
        <w:jc w:val="both"/>
        <w:rPr>
          <w:rFonts w:ascii="Arial Narrow" w:eastAsia="Calibri" w:hAnsi="Arial Narrow" w:cs="Arial"/>
          <w:b/>
          <w:sz w:val="24"/>
          <w:szCs w:val="24"/>
        </w:rPr>
      </w:pPr>
    </w:p>
    <w:p w14:paraId="2FA907D8" w14:textId="77777777" w:rsidR="000471DA" w:rsidRPr="00F62381" w:rsidRDefault="000471DA" w:rsidP="00F62381">
      <w:pPr>
        <w:spacing w:after="0" w:line="240" w:lineRule="auto"/>
        <w:jc w:val="both"/>
        <w:rPr>
          <w:rFonts w:ascii="Arial Narrow" w:eastAsia="Calibri" w:hAnsi="Arial Narrow" w:cs="Arial"/>
          <w:b/>
          <w:bCs/>
          <w:color w:val="0D0D0D"/>
          <w:sz w:val="24"/>
          <w:szCs w:val="24"/>
        </w:rPr>
      </w:pPr>
      <w:r w:rsidRPr="00F62381">
        <w:rPr>
          <w:rFonts w:ascii="Arial Narrow" w:eastAsia="Calibri" w:hAnsi="Arial Narrow" w:cs="Arial"/>
          <w:b/>
          <w:sz w:val="24"/>
          <w:szCs w:val="24"/>
        </w:rPr>
        <w:t xml:space="preserve">16. </w:t>
      </w:r>
      <w:r w:rsidRPr="00F62381">
        <w:rPr>
          <w:rFonts w:ascii="Arial Narrow" w:eastAsia="Calibri" w:hAnsi="Arial Narrow" w:cs="Arial"/>
          <w:b/>
          <w:bCs/>
          <w:color w:val="0D0D0D"/>
          <w:sz w:val="24"/>
          <w:szCs w:val="24"/>
        </w:rPr>
        <w:t>DO GERENCIAMENTO DE RISCOS</w:t>
      </w:r>
    </w:p>
    <w:p w14:paraId="029EA617" w14:textId="56BD8CF0" w:rsidR="000471DA" w:rsidRPr="00F62381" w:rsidRDefault="000471DA" w:rsidP="00F62381">
      <w:pPr>
        <w:tabs>
          <w:tab w:val="left" w:pos="6313"/>
        </w:tabs>
        <w:spacing w:after="0" w:line="240" w:lineRule="auto"/>
        <w:jc w:val="both"/>
        <w:rPr>
          <w:rFonts w:ascii="Arial Narrow" w:eastAsia="Times New Roman" w:hAnsi="Arial Narrow" w:cs="Calibri"/>
          <w:color w:val="0D0D0D"/>
          <w:sz w:val="24"/>
          <w:szCs w:val="24"/>
        </w:rPr>
      </w:pPr>
      <w:r w:rsidRPr="00F62381">
        <w:rPr>
          <w:rFonts w:ascii="Arial Narrow" w:eastAsia="MS Gothic" w:hAnsi="Arial Narrow" w:cs="Calibri"/>
          <w:b/>
          <w:color w:val="0D0D0D"/>
          <w:sz w:val="24"/>
          <w:szCs w:val="24"/>
        </w:rPr>
        <w:t>16.1</w:t>
      </w:r>
      <w:r w:rsidR="00C660A4">
        <w:rPr>
          <w:rFonts w:ascii="Arial Narrow" w:eastAsia="MS Gothic" w:hAnsi="Arial Narrow" w:cs="Calibri"/>
          <w:b/>
          <w:color w:val="0D0D0D"/>
          <w:sz w:val="24"/>
          <w:szCs w:val="24"/>
        </w:rPr>
        <w:t xml:space="preserve">. </w:t>
      </w:r>
      <w:r w:rsidRPr="00F62381">
        <w:rPr>
          <w:rFonts w:ascii="Arial Narrow" w:eastAsia="Times New Roman" w:hAnsi="Arial Narrow" w:cs="Calibri"/>
          <w:color w:val="0D0D0D"/>
          <w:sz w:val="24"/>
          <w:szCs w:val="24"/>
        </w:rPr>
        <w:t>Os riscos ordinários, comuns a toda contratação, a exemplo da possibilidade de entrega do objeto fora das especificações técnicas pertinentes ou fora do prazo, ou do recebimento de produtos perto da validade encerrar, não serão pontuados na presente análise de riscos, porquanto se encontram previstos no plano básico de fiscalização e a equipe não identificou outros riscos que mereçam ser pontuados.</w:t>
      </w:r>
    </w:p>
    <w:p w14:paraId="1B5671D0" w14:textId="77777777" w:rsidR="000471DA" w:rsidRPr="00F62381" w:rsidRDefault="000471DA" w:rsidP="00F62381">
      <w:pPr>
        <w:suppressAutoHyphens/>
        <w:autoSpaceDN w:val="0"/>
        <w:spacing w:after="0" w:line="240" w:lineRule="auto"/>
        <w:jc w:val="both"/>
        <w:textAlignment w:val="baseline"/>
        <w:rPr>
          <w:rFonts w:ascii="Arial Narrow" w:eastAsia="Times New Roman" w:hAnsi="Arial Narrow" w:cs="Arial"/>
          <w:b/>
          <w:kern w:val="3"/>
          <w:sz w:val="24"/>
          <w:szCs w:val="24"/>
          <w:lang w:eastAsia="zh-CN"/>
        </w:rPr>
      </w:pPr>
      <w:r w:rsidRPr="00F62381">
        <w:rPr>
          <w:rFonts w:ascii="Arial Narrow" w:eastAsia="Times New Roman" w:hAnsi="Arial Narrow" w:cs="Arial"/>
          <w:b/>
          <w:kern w:val="3"/>
          <w:sz w:val="24"/>
          <w:szCs w:val="24"/>
          <w:lang w:eastAsia="zh-CN"/>
        </w:rPr>
        <w:t>16.2. Do Plano Básico de Fiscalização</w:t>
      </w:r>
    </w:p>
    <w:p w14:paraId="5E58E78B" w14:textId="77777777" w:rsidR="000471DA" w:rsidRPr="00F62381" w:rsidRDefault="000471DA" w:rsidP="00F62381">
      <w:pPr>
        <w:suppressAutoHyphens/>
        <w:autoSpaceDN w:val="0"/>
        <w:spacing w:after="0" w:line="240" w:lineRule="auto"/>
        <w:jc w:val="both"/>
        <w:textAlignment w:val="baseline"/>
        <w:rPr>
          <w:rFonts w:ascii="Arial Narrow" w:eastAsia="Times New Roman" w:hAnsi="Arial Narrow" w:cs="Arial"/>
          <w:b/>
          <w:kern w:val="3"/>
          <w:sz w:val="24"/>
          <w:szCs w:val="24"/>
          <w:lang w:eastAsia="zh-CN"/>
        </w:rPr>
      </w:pPr>
      <w:r w:rsidRPr="00F62381">
        <w:rPr>
          <w:rFonts w:ascii="Arial Narrow" w:eastAsia="Times New Roman" w:hAnsi="Arial Narrow" w:cs="Calibri"/>
          <w:color w:val="0D0D0D"/>
          <w:sz w:val="24"/>
          <w:szCs w:val="24"/>
        </w:rPr>
        <w:t xml:space="preserve">O plano básico de fiscalização como forma de implementação do gerenciamento de riscos encontra-se em desenvolvimento no município, no processo de transição de regimes. Até a publicação do normativo </w:t>
      </w:r>
      <w:r w:rsidRPr="00F62381">
        <w:rPr>
          <w:rFonts w:ascii="Arial Narrow" w:eastAsia="Times New Roman" w:hAnsi="Arial Narrow" w:cs="Calibri"/>
          <w:color w:val="0D0D0D"/>
          <w:sz w:val="24"/>
          <w:szCs w:val="24"/>
        </w:rPr>
        <w:lastRenderedPageBreak/>
        <w:t>respectivo, os fiscais de contratos devem observar as regras atuais de fiscalização, como forma de inibir os principais riscos comuns a toda contratação.</w:t>
      </w:r>
    </w:p>
    <w:p w14:paraId="13B7AC12" w14:textId="77777777" w:rsidR="000471DA" w:rsidRPr="00F62381" w:rsidRDefault="000471DA" w:rsidP="00F62381">
      <w:pPr>
        <w:suppressAutoHyphens/>
        <w:autoSpaceDN w:val="0"/>
        <w:spacing w:after="0" w:line="240" w:lineRule="auto"/>
        <w:jc w:val="both"/>
        <w:textAlignment w:val="baseline"/>
        <w:rPr>
          <w:rFonts w:ascii="Arial Narrow" w:eastAsia="Times New Roman" w:hAnsi="Arial Narrow" w:cs="Times New Roman"/>
          <w:b/>
          <w:kern w:val="3"/>
          <w:sz w:val="24"/>
          <w:szCs w:val="24"/>
          <w:lang w:eastAsia="zh-CN"/>
        </w:rPr>
      </w:pPr>
      <w:r w:rsidRPr="00F62381">
        <w:rPr>
          <w:rFonts w:ascii="Arial Narrow" w:eastAsia="Times New Roman" w:hAnsi="Arial Narrow" w:cs="Calibri"/>
          <w:b/>
          <w:bCs/>
          <w:color w:val="0D0D0D"/>
          <w:kern w:val="3"/>
          <w:sz w:val="24"/>
          <w:szCs w:val="24"/>
          <w:lang w:eastAsia="zh-CN"/>
        </w:rPr>
        <w:t xml:space="preserve">16.3. </w:t>
      </w:r>
      <w:r w:rsidRPr="00F62381">
        <w:rPr>
          <w:rFonts w:ascii="Arial Narrow" w:eastAsia="Times New Roman" w:hAnsi="Arial Narrow" w:cs="Times New Roman"/>
          <w:b/>
          <w:bCs/>
          <w:kern w:val="3"/>
          <w:sz w:val="24"/>
          <w:szCs w:val="24"/>
          <w:lang w:eastAsia="zh-CN"/>
        </w:rPr>
        <w:t>Da</w:t>
      </w:r>
      <w:r w:rsidRPr="00F62381">
        <w:rPr>
          <w:rFonts w:ascii="Arial Narrow" w:eastAsia="Times New Roman" w:hAnsi="Arial Narrow" w:cs="Times New Roman"/>
          <w:b/>
          <w:kern w:val="3"/>
          <w:sz w:val="24"/>
          <w:szCs w:val="24"/>
          <w:lang w:eastAsia="zh-CN"/>
        </w:rPr>
        <w:t xml:space="preserve"> Matriz de Riscos</w:t>
      </w:r>
    </w:p>
    <w:p w14:paraId="0850E996" w14:textId="77777777" w:rsidR="000471DA" w:rsidRPr="00F62381" w:rsidRDefault="000471DA" w:rsidP="00F62381">
      <w:pPr>
        <w:suppressAutoHyphens/>
        <w:autoSpaceDN w:val="0"/>
        <w:spacing w:after="0" w:line="240" w:lineRule="auto"/>
        <w:jc w:val="both"/>
        <w:textAlignment w:val="baseline"/>
        <w:rPr>
          <w:rFonts w:ascii="Arial Narrow" w:eastAsia="Times New Roman" w:hAnsi="Arial Narrow" w:cs="Times New Roman"/>
          <w:kern w:val="3"/>
          <w:sz w:val="24"/>
          <w:szCs w:val="24"/>
          <w:lang w:eastAsia="zh-CN"/>
        </w:rPr>
      </w:pPr>
      <w:r w:rsidRPr="00F62381">
        <w:rPr>
          <w:rFonts w:ascii="Arial Narrow" w:eastAsia="Times New Roman" w:hAnsi="Arial Narrow" w:cs="Times New Roman"/>
          <w:kern w:val="3"/>
          <w:sz w:val="24"/>
          <w:szCs w:val="24"/>
          <w:lang w:eastAsia="zh-CN"/>
        </w:rPr>
        <w:t>Para o objeto estudado, considerando que não encontramos riscos pontuais ao objeto conforme registrado no item acima, entendemos que não é necessário formalizar a matriz de riscos.</w:t>
      </w:r>
    </w:p>
    <w:p w14:paraId="231DD811" w14:textId="77777777" w:rsidR="000471DA" w:rsidRPr="00F62381" w:rsidRDefault="000471DA" w:rsidP="00F62381">
      <w:pPr>
        <w:spacing w:after="0" w:line="240" w:lineRule="auto"/>
        <w:rPr>
          <w:rFonts w:ascii="Arial Narrow" w:eastAsia="Calibri" w:hAnsi="Arial Narrow" w:cs="Calibri"/>
          <w:b/>
          <w:bCs/>
          <w:color w:val="0D0D0D"/>
          <w:sz w:val="24"/>
          <w:szCs w:val="24"/>
        </w:rPr>
      </w:pPr>
    </w:p>
    <w:p w14:paraId="4AF6BCF9" w14:textId="77777777" w:rsidR="000471DA" w:rsidRPr="00F62381" w:rsidRDefault="000471DA" w:rsidP="00F62381">
      <w:pPr>
        <w:spacing w:after="0" w:line="240" w:lineRule="auto"/>
        <w:rPr>
          <w:rFonts w:ascii="Arial Narrow" w:eastAsia="Calibri" w:hAnsi="Arial Narrow" w:cs="Calibri"/>
          <w:b/>
          <w:bCs/>
          <w:color w:val="0D0D0D"/>
          <w:sz w:val="24"/>
          <w:szCs w:val="24"/>
        </w:rPr>
      </w:pPr>
      <w:r w:rsidRPr="00F62381">
        <w:rPr>
          <w:rFonts w:ascii="Arial Narrow" w:eastAsia="Calibri" w:hAnsi="Arial Narrow" w:cs="Calibri"/>
          <w:b/>
          <w:bCs/>
          <w:color w:val="0D0D0D"/>
          <w:sz w:val="24"/>
          <w:szCs w:val="24"/>
        </w:rPr>
        <w:t>17. DA DECLARAÇÃO DA VIABILIDADE OU NÃO DA CONTRATAÇÃO</w:t>
      </w:r>
    </w:p>
    <w:p w14:paraId="76BC6A28" w14:textId="77777777" w:rsidR="000471DA" w:rsidRPr="00F62381" w:rsidRDefault="000471DA" w:rsidP="00F62381">
      <w:pPr>
        <w:tabs>
          <w:tab w:val="left" w:pos="6313"/>
          <w:tab w:val="left" w:pos="7049"/>
        </w:tabs>
        <w:spacing w:after="0" w:line="240" w:lineRule="auto"/>
        <w:jc w:val="both"/>
        <w:rPr>
          <w:rFonts w:ascii="Arial Narrow" w:eastAsia="Calibri" w:hAnsi="Arial Narrow" w:cs="Calibri"/>
          <w:sz w:val="24"/>
          <w:szCs w:val="24"/>
        </w:rPr>
      </w:pPr>
      <w:r w:rsidRPr="00F62381">
        <w:rPr>
          <w:rFonts w:ascii="Arial Narrow" w:eastAsia="MS Gothic" w:hAnsi="Arial Narrow" w:cs="Segoe UI Symbol"/>
          <w:sz w:val="24"/>
          <w:szCs w:val="24"/>
        </w:rPr>
        <w:t xml:space="preserve">17.1. </w:t>
      </w:r>
      <w:r w:rsidRPr="00F62381">
        <w:rPr>
          <w:rFonts w:ascii="Arial Narrow" w:eastAsia="Calibri" w:hAnsi="Arial Narrow" w:cs="Calibri"/>
          <w:sz w:val="24"/>
          <w:szCs w:val="24"/>
        </w:rPr>
        <w:t xml:space="preserve">Devido à necessidade do objeto pretendido neste estudo e após análise das informações apresentadas pela unidade demandante, consideramos </w:t>
      </w:r>
      <w:r w:rsidRPr="00F62381">
        <w:rPr>
          <w:rFonts w:ascii="Arial Narrow" w:eastAsia="Calibri" w:hAnsi="Arial Narrow" w:cs="Calibri"/>
          <w:b/>
          <w:bCs/>
          <w:sz w:val="24"/>
          <w:szCs w:val="24"/>
          <w:u w:val="single"/>
        </w:rPr>
        <w:t>VIÁVEL</w:t>
      </w:r>
      <w:r w:rsidRPr="00F62381">
        <w:rPr>
          <w:rFonts w:ascii="Arial Narrow" w:eastAsia="Calibri" w:hAnsi="Arial Narrow" w:cs="Calibri"/>
          <w:sz w:val="24"/>
          <w:szCs w:val="24"/>
        </w:rPr>
        <w:t xml:space="preserve"> a contratação, </w:t>
      </w:r>
      <w:r w:rsidRPr="00F62381">
        <w:rPr>
          <w:rFonts w:ascii="Arial Narrow" w:eastAsia="Calibri" w:hAnsi="Arial Narrow" w:cs="Calibri"/>
          <w:b/>
          <w:bCs/>
          <w:sz w:val="24"/>
          <w:szCs w:val="24"/>
        </w:rPr>
        <w:t>seguindo as orientações técnicas contidas neste estudo</w:t>
      </w:r>
      <w:r w:rsidRPr="00F62381">
        <w:rPr>
          <w:rFonts w:ascii="Arial Narrow" w:eastAsia="Calibri" w:hAnsi="Arial Narrow" w:cs="Calibri"/>
          <w:sz w:val="24"/>
          <w:szCs w:val="24"/>
        </w:rPr>
        <w:t>.</w:t>
      </w:r>
    </w:p>
    <w:p w14:paraId="3541683C" w14:textId="77777777" w:rsidR="000471DA" w:rsidRPr="00F62381" w:rsidRDefault="000471DA" w:rsidP="00F62381">
      <w:pPr>
        <w:widowControl w:val="0"/>
        <w:autoSpaceDE w:val="0"/>
        <w:autoSpaceDN w:val="0"/>
        <w:spacing w:after="0" w:line="240" w:lineRule="auto"/>
        <w:outlineLvl w:val="3"/>
        <w:rPr>
          <w:rFonts w:ascii="Arial Narrow" w:eastAsia="Calibri" w:hAnsi="Arial Narrow" w:cs="Times New Roman"/>
          <w:b/>
          <w:bCs/>
          <w:sz w:val="24"/>
          <w:szCs w:val="24"/>
          <w:lang w:val="pt-PT"/>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714"/>
      </w:tblGrid>
      <w:tr w:rsidR="000471DA" w:rsidRPr="00F62381" w14:paraId="22BCDAF1" w14:textId="77777777" w:rsidTr="0090592C">
        <w:tc>
          <w:tcPr>
            <w:tcW w:w="5000" w:type="pct"/>
            <w:shd w:val="clear" w:color="auto" w:fill="auto"/>
          </w:tcPr>
          <w:p w14:paraId="29488843" w14:textId="77777777" w:rsidR="000471DA" w:rsidRPr="00F62381" w:rsidRDefault="000471DA" w:rsidP="00F62381">
            <w:pPr>
              <w:tabs>
                <w:tab w:val="left" w:pos="6313"/>
                <w:tab w:val="left" w:pos="7049"/>
              </w:tabs>
              <w:spacing w:after="0" w:line="240" w:lineRule="auto"/>
              <w:jc w:val="both"/>
              <w:rPr>
                <w:rFonts w:ascii="Arial Narrow" w:eastAsia="Calibri" w:hAnsi="Arial Narrow" w:cs="Calibri"/>
                <w:b/>
                <w:bCs/>
                <w:sz w:val="24"/>
                <w:szCs w:val="24"/>
              </w:rPr>
            </w:pPr>
            <w:r w:rsidRPr="00F62381">
              <w:rPr>
                <w:rFonts w:ascii="Arial Narrow" w:eastAsia="Calibri" w:hAnsi="Arial Narrow" w:cs="Calibri"/>
                <w:b/>
                <w:bCs/>
                <w:sz w:val="24"/>
                <w:szCs w:val="24"/>
              </w:rPr>
              <w:t>18. DA EQUIPE TÉCNICA</w:t>
            </w:r>
          </w:p>
          <w:p w14:paraId="5EA02A3C" w14:textId="77777777" w:rsidR="000471DA" w:rsidRPr="00F62381" w:rsidRDefault="000471DA" w:rsidP="00F62381">
            <w:pPr>
              <w:tabs>
                <w:tab w:val="left" w:pos="6313"/>
                <w:tab w:val="left" w:pos="7049"/>
              </w:tabs>
              <w:spacing w:after="0" w:line="240" w:lineRule="auto"/>
              <w:jc w:val="both"/>
              <w:rPr>
                <w:rFonts w:ascii="Arial Narrow" w:eastAsia="Calibri" w:hAnsi="Arial Narrow" w:cs="Calibri"/>
                <w:b/>
                <w:bCs/>
                <w:sz w:val="24"/>
                <w:szCs w:val="24"/>
              </w:rPr>
            </w:pPr>
          </w:p>
          <w:p w14:paraId="41812CF8" w14:textId="77777777" w:rsidR="000471DA" w:rsidRPr="00F62381" w:rsidRDefault="000471DA" w:rsidP="00F62381">
            <w:pPr>
              <w:tabs>
                <w:tab w:val="left" w:pos="6313"/>
                <w:tab w:val="left" w:pos="7049"/>
              </w:tabs>
              <w:spacing w:after="0" w:line="240" w:lineRule="auto"/>
              <w:jc w:val="both"/>
              <w:rPr>
                <w:rFonts w:ascii="Arial Narrow" w:eastAsia="Calibri" w:hAnsi="Arial Narrow" w:cs="Calibri"/>
                <w:sz w:val="24"/>
                <w:szCs w:val="24"/>
              </w:rPr>
            </w:pPr>
            <w:bookmarkStart w:id="1" w:name="_Hlk126752587"/>
            <w:r w:rsidRPr="00F62381">
              <w:rPr>
                <w:rFonts w:ascii="Arial Narrow" w:eastAsia="Calibri" w:hAnsi="Arial Narrow" w:cs="Calibri"/>
                <w:sz w:val="24"/>
                <w:szCs w:val="24"/>
              </w:rPr>
              <w:t>O Estudo Técnico foi elaborado pela seguinte equipe de planejamento da contratação:</w:t>
            </w:r>
          </w:p>
          <w:p w14:paraId="13A6F286" w14:textId="77777777" w:rsidR="000471DA" w:rsidRPr="00F62381" w:rsidRDefault="000471DA" w:rsidP="00F62381">
            <w:pPr>
              <w:tabs>
                <w:tab w:val="left" w:pos="6313"/>
                <w:tab w:val="left" w:pos="7049"/>
              </w:tabs>
              <w:spacing w:after="0" w:line="240" w:lineRule="auto"/>
              <w:jc w:val="both"/>
              <w:rPr>
                <w:rFonts w:ascii="Arial Narrow" w:eastAsia="Calibri" w:hAnsi="Arial Narrow" w:cs="Calibri"/>
                <w:sz w:val="24"/>
                <w:szCs w:val="24"/>
              </w:rPr>
            </w:pPr>
          </w:p>
          <w:p w14:paraId="06B2BCA6" w14:textId="77777777" w:rsidR="000471DA" w:rsidRPr="00F62381" w:rsidRDefault="000471DA" w:rsidP="00F62381">
            <w:pPr>
              <w:tabs>
                <w:tab w:val="left" w:pos="6313"/>
                <w:tab w:val="left" w:pos="7049"/>
              </w:tabs>
              <w:spacing w:after="0" w:line="240" w:lineRule="auto"/>
              <w:jc w:val="both"/>
              <w:rPr>
                <w:rFonts w:ascii="Arial Narrow" w:eastAsia="Calibri" w:hAnsi="Arial Narrow" w:cs="Calibri"/>
                <w:bCs/>
                <w:color w:val="0D0D0D"/>
                <w:sz w:val="24"/>
                <w:szCs w:val="24"/>
              </w:rPr>
            </w:pPr>
            <w:r w:rsidRPr="00F62381">
              <w:rPr>
                <w:rFonts w:ascii="Arial Narrow" w:eastAsia="Calibri" w:hAnsi="Arial Narrow" w:cs="Calibri"/>
                <w:bCs/>
                <w:color w:val="0D0D0D"/>
                <w:sz w:val="24"/>
                <w:szCs w:val="24"/>
              </w:rPr>
              <w:t>Eugenópolis, 06 de março de 2025.</w:t>
            </w:r>
          </w:p>
          <w:p w14:paraId="11FBE81A" w14:textId="77777777" w:rsidR="000471DA" w:rsidRPr="00F62381" w:rsidRDefault="000471DA" w:rsidP="00F62381">
            <w:pPr>
              <w:spacing w:after="0" w:line="240" w:lineRule="auto"/>
              <w:jc w:val="center"/>
              <w:rPr>
                <w:rFonts w:ascii="Arial Narrow" w:eastAsia="Calibri" w:hAnsi="Arial Narrow" w:cs="Calibri"/>
                <w:sz w:val="24"/>
                <w:szCs w:val="24"/>
              </w:rPr>
            </w:pPr>
          </w:p>
          <w:p w14:paraId="0803DEFA" w14:textId="77777777" w:rsidR="000471DA" w:rsidRPr="00F62381" w:rsidRDefault="000471DA" w:rsidP="00F62381">
            <w:pPr>
              <w:spacing w:after="0" w:line="240" w:lineRule="auto"/>
              <w:jc w:val="center"/>
              <w:rPr>
                <w:rFonts w:ascii="Arial Narrow" w:eastAsia="Calibri" w:hAnsi="Arial Narrow" w:cs="Calibri"/>
                <w:sz w:val="24"/>
                <w:szCs w:val="24"/>
              </w:rPr>
            </w:pPr>
            <w:r w:rsidRPr="00F62381">
              <w:rPr>
                <w:rFonts w:ascii="Arial Narrow" w:eastAsia="Calibri" w:hAnsi="Arial Narrow" w:cs="Calibri"/>
                <w:sz w:val="24"/>
                <w:szCs w:val="24"/>
              </w:rPr>
              <w:t>______________________________</w:t>
            </w:r>
          </w:p>
          <w:p w14:paraId="178DD2C5" w14:textId="77777777" w:rsidR="000471DA" w:rsidRPr="00F62381" w:rsidRDefault="000471DA" w:rsidP="00F62381">
            <w:pPr>
              <w:widowControl w:val="0"/>
              <w:autoSpaceDE w:val="0"/>
              <w:autoSpaceDN w:val="0"/>
              <w:spacing w:after="0" w:line="240" w:lineRule="auto"/>
              <w:jc w:val="center"/>
              <w:rPr>
                <w:rFonts w:ascii="Arial Narrow" w:eastAsia="Arial Narrow" w:hAnsi="Arial Narrow" w:cs="Arial Narrow"/>
                <w:b/>
                <w:sz w:val="24"/>
                <w:szCs w:val="24"/>
              </w:rPr>
            </w:pPr>
            <w:r w:rsidRPr="00F62381">
              <w:rPr>
                <w:rFonts w:ascii="Arial Narrow" w:eastAsia="Arial Narrow" w:hAnsi="Arial Narrow" w:cs="Arial Narrow"/>
                <w:b/>
                <w:sz w:val="24"/>
                <w:szCs w:val="24"/>
              </w:rPr>
              <w:t>Tiago Henrique da Silva Cerqueira</w:t>
            </w:r>
          </w:p>
          <w:p w14:paraId="36DBA104" w14:textId="77777777" w:rsidR="000471DA" w:rsidRPr="00F62381" w:rsidRDefault="000471DA" w:rsidP="00F62381">
            <w:pPr>
              <w:widowControl w:val="0"/>
              <w:autoSpaceDE w:val="0"/>
              <w:autoSpaceDN w:val="0"/>
              <w:spacing w:after="0" w:line="240" w:lineRule="auto"/>
              <w:jc w:val="center"/>
              <w:rPr>
                <w:rFonts w:ascii="Arial Narrow" w:eastAsia="Arial Narrow" w:hAnsi="Arial Narrow" w:cs="Arial Narrow"/>
                <w:b/>
                <w:sz w:val="24"/>
                <w:szCs w:val="24"/>
              </w:rPr>
            </w:pPr>
            <w:r w:rsidRPr="00F62381">
              <w:rPr>
                <w:rFonts w:ascii="Arial Narrow" w:eastAsia="Calibri" w:hAnsi="Arial Narrow" w:cs="Calibri"/>
                <w:sz w:val="24"/>
                <w:szCs w:val="24"/>
              </w:rPr>
              <w:t>Chefe de Seção</w:t>
            </w:r>
            <w:bookmarkEnd w:id="1"/>
          </w:p>
        </w:tc>
      </w:tr>
    </w:tbl>
    <w:p w14:paraId="422803C7" w14:textId="77777777" w:rsidR="000471DA" w:rsidRPr="00F62381" w:rsidRDefault="000471DA" w:rsidP="00F62381">
      <w:pPr>
        <w:tabs>
          <w:tab w:val="left" w:pos="6313"/>
          <w:tab w:val="left" w:pos="7049"/>
        </w:tabs>
        <w:spacing w:after="0" w:line="240" w:lineRule="auto"/>
        <w:jc w:val="both"/>
        <w:rPr>
          <w:rFonts w:ascii="Arial Narrow" w:eastAsia="Calibri" w:hAnsi="Arial Narrow" w:cs="Calibri"/>
          <w:sz w:val="24"/>
          <w:szCs w:val="24"/>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714"/>
      </w:tblGrid>
      <w:tr w:rsidR="000471DA" w:rsidRPr="00F62381" w14:paraId="4F15A7C5" w14:textId="77777777" w:rsidTr="0090592C">
        <w:tc>
          <w:tcPr>
            <w:tcW w:w="5000" w:type="pct"/>
            <w:shd w:val="clear" w:color="auto" w:fill="auto"/>
          </w:tcPr>
          <w:p w14:paraId="1425B3ED" w14:textId="77777777" w:rsidR="000471DA" w:rsidRPr="00F62381" w:rsidRDefault="000471DA" w:rsidP="00F62381">
            <w:pPr>
              <w:spacing w:after="0" w:line="240" w:lineRule="auto"/>
              <w:rPr>
                <w:rFonts w:ascii="Arial Narrow" w:eastAsia="Calibri" w:hAnsi="Arial Narrow" w:cs="Calibri"/>
                <w:b/>
                <w:bCs/>
                <w:color w:val="0D0D0D"/>
                <w:sz w:val="24"/>
                <w:szCs w:val="24"/>
              </w:rPr>
            </w:pPr>
            <w:r w:rsidRPr="00F62381">
              <w:rPr>
                <w:rFonts w:ascii="Arial Narrow" w:eastAsia="Calibri" w:hAnsi="Arial Narrow" w:cs="Calibri"/>
                <w:b/>
                <w:bCs/>
                <w:sz w:val="24"/>
                <w:szCs w:val="24"/>
              </w:rPr>
              <w:t xml:space="preserve">19. </w:t>
            </w:r>
            <w:r w:rsidRPr="00F62381">
              <w:rPr>
                <w:rFonts w:ascii="Arial Narrow" w:eastAsia="Calibri" w:hAnsi="Arial Narrow" w:cs="Calibri"/>
                <w:b/>
                <w:bCs/>
                <w:color w:val="0D0D0D"/>
                <w:sz w:val="24"/>
                <w:szCs w:val="24"/>
              </w:rPr>
              <w:t>DA CIÊNCIA DA AUTORIDADE COMPETENTE</w:t>
            </w:r>
          </w:p>
          <w:p w14:paraId="05743B48" w14:textId="77777777" w:rsidR="000471DA" w:rsidRPr="00F62381" w:rsidRDefault="000471DA" w:rsidP="00F62381">
            <w:pPr>
              <w:spacing w:after="0" w:line="240" w:lineRule="auto"/>
              <w:rPr>
                <w:rFonts w:ascii="Arial Narrow" w:eastAsia="Calibri" w:hAnsi="Arial Narrow" w:cs="Calibri"/>
                <w:b/>
                <w:bCs/>
                <w:color w:val="0D0D0D"/>
                <w:sz w:val="24"/>
                <w:szCs w:val="24"/>
              </w:rPr>
            </w:pPr>
          </w:p>
          <w:p w14:paraId="5712E4C3" w14:textId="77777777" w:rsidR="000471DA" w:rsidRPr="00F62381" w:rsidRDefault="000471DA" w:rsidP="00F62381">
            <w:pPr>
              <w:tabs>
                <w:tab w:val="left" w:pos="6313"/>
                <w:tab w:val="left" w:pos="7049"/>
              </w:tabs>
              <w:spacing w:after="0" w:line="240" w:lineRule="auto"/>
              <w:jc w:val="both"/>
              <w:rPr>
                <w:rFonts w:ascii="Arial Narrow" w:eastAsia="Calibri" w:hAnsi="Arial Narrow" w:cs="Calibri"/>
                <w:sz w:val="24"/>
                <w:szCs w:val="24"/>
              </w:rPr>
            </w:pPr>
            <w:r w:rsidRPr="00F62381">
              <w:rPr>
                <w:rFonts w:ascii="Arial Narrow" w:eastAsia="Calibri" w:hAnsi="Arial Narrow" w:cs="Calibri"/>
                <w:sz w:val="24"/>
                <w:szCs w:val="24"/>
              </w:rPr>
              <w:t xml:space="preserve">Recebido o presente estudo, verifico que ele está de acordo com as necessidades técnicas, operacionais e estratégicas do órgão, no mais, atende as demandas formuladas da melhor maneira, pelo que </w:t>
            </w:r>
            <w:r w:rsidRPr="00F62381">
              <w:rPr>
                <w:rFonts w:ascii="Arial Narrow" w:eastAsia="Calibri" w:hAnsi="Arial Narrow" w:cs="Calibri"/>
                <w:b/>
                <w:bCs/>
                <w:sz w:val="24"/>
                <w:szCs w:val="24"/>
                <w:u w:val="single"/>
              </w:rPr>
              <w:t>autorizo</w:t>
            </w:r>
            <w:r w:rsidRPr="00F62381">
              <w:rPr>
                <w:rFonts w:ascii="Arial Narrow" w:eastAsia="Calibri" w:hAnsi="Arial Narrow" w:cs="Calibri"/>
                <w:b/>
                <w:bCs/>
                <w:sz w:val="24"/>
                <w:szCs w:val="24"/>
              </w:rPr>
              <w:t xml:space="preserve"> a contratação nos termos concluídos pela equipe técnica de planejamento</w:t>
            </w:r>
            <w:r w:rsidRPr="00F62381">
              <w:rPr>
                <w:rFonts w:ascii="Arial Narrow" w:eastAsia="Calibri" w:hAnsi="Arial Narrow" w:cs="Calibri"/>
                <w:sz w:val="24"/>
                <w:szCs w:val="24"/>
              </w:rPr>
              <w:t>.</w:t>
            </w:r>
          </w:p>
          <w:p w14:paraId="0ADF021B" w14:textId="77777777" w:rsidR="000471DA" w:rsidRPr="00F62381" w:rsidRDefault="000471DA" w:rsidP="00F62381">
            <w:pPr>
              <w:tabs>
                <w:tab w:val="left" w:pos="6313"/>
                <w:tab w:val="left" w:pos="7049"/>
              </w:tabs>
              <w:spacing w:after="0" w:line="240" w:lineRule="auto"/>
              <w:jc w:val="right"/>
              <w:rPr>
                <w:rFonts w:ascii="Arial Narrow" w:eastAsia="Calibri" w:hAnsi="Arial Narrow" w:cs="Calibri"/>
                <w:b/>
                <w:bCs/>
                <w:i/>
                <w:iCs/>
                <w:color w:val="FF0000"/>
                <w:sz w:val="24"/>
                <w:szCs w:val="24"/>
                <w:u w:val="single"/>
              </w:rPr>
            </w:pPr>
          </w:p>
          <w:p w14:paraId="2860838D" w14:textId="77777777" w:rsidR="000471DA" w:rsidRPr="00F62381" w:rsidRDefault="000471DA" w:rsidP="00F62381">
            <w:pPr>
              <w:tabs>
                <w:tab w:val="left" w:pos="6313"/>
                <w:tab w:val="left" w:pos="7049"/>
              </w:tabs>
              <w:spacing w:after="0" w:line="240" w:lineRule="auto"/>
              <w:jc w:val="both"/>
              <w:rPr>
                <w:rFonts w:ascii="Arial Narrow" w:eastAsia="Calibri" w:hAnsi="Arial Narrow" w:cs="Calibri"/>
                <w:bCs/>
                <w:color w:val="0D0D0D"/>
                <w:sz w:val="24"/>
                <w:szCs w:val="24"/>
              </w:rPr>
            </w:pPr>
            <w:r w:rsidRPr="00F62381">
              <w:rPr>
                <w:rFonts w:ascii="Arial Narrow" w:eastAsia="Calibri" w:hAnsi="Arial Narrow" w:cs="Calibri"/>
                <w:bCs/>
                <w:color w:val="0D0D0D"/>
                <w:sz w:val="24"/>
                <w:szCs w:val="24"/>
              </w:rPr>
              <w:t>Eugenópolis, 06 de março de 2025.</w:t>
            </w:r>
          </w:p>
          <w:p w14:paraId="19A3857A" w14:textId="77777777" w:rsidR="000471DA" w:rsidRPr="00F62381" w:rsidRDefault="000471DA" w:rsidP="00F62381">
            <w:pPr>
              <w:tabs>
                <w:tab w:val="left" w:pos="6313"/>
                <w:tab w:val="left" w:pos="7049"/>
              </w:tabs>
              <w:spacing w:after="0" w:line="240" w:lineRule="auto"/>
              <w:jc w:val="right"/>
              <w:rPr>
                <w:rFonts w:ascii="Arial Narrow" w:eastAsia="Calibri" w:hAnsi="Arial Narrow" w:cs="Calibri"/>
                <w:bCs/>
                <w:color w:val="0D0D0D"/>
                <w:sz w:val="24"/>
                <w:szCs w:val="24"/>
              </w:rPr>
            </w:pPr>
          </w:p>
          <w:p w14:paraId="31445736" w14:textId="77777777" w:rsidR="000471DA" w:rsidRPr="00F62381" w:rsidRDefault="000471DA" w:rsidP="00F62381">
            <w:pPr>
              <w:tabs>
                <w:tab w:val="left" w:pos="6313"/>
                <w:tab w:val="left" w:pos="7049"/>
              </w:tabs>
              <w:spacing w:after="0" w:line="240" w:lineRule="auto"/>
              <w:jc w:val="center"/>
              <w:rPr>
                <w:rFonts w:ascii="Arial Narrow" w:eastAsia="Calibri" w:hAnsi="Arial Narrow" w:cs="Calibri"/>
                <w:b/>
                <w:color w:val="0D0D0D"/>
                <w:sz w:val="24"/>
                <w:szCs w:val="24"/>
              </w:rPr>
            </w:pPr>
            <w:r w:rsidRPr="00F62381">
              <w:rPr>
                <w:rFonts w:ascii="Arial Narrow" w:eastAsia="Calibri" w:hAnsi="Arial Narrow" w:cs="Calibri"/>
                <w:b/>
                <w:color w:val="0D0D0D"/>
                <w:sz w:val="24"/>
                <w:szCs w:val="24"/>
              </w:rPr>
              <w:t>_____________________________________________</w:t>
            </w:r>
          </w:p>
          <w:p w14:paraId="25D28DCF" w14:textId="77777777" w:rsidR="000471DA" w:rsidRPr="00F62381" w:rsidRDefault="000471DA" w:rsidP="00F62381">
            <w:pPr>
              <w:widowControl w:val="0"/>
              <w:autoSpaceDE w:val="0"/>
              <w:autoSpaceDN w:val="0"/>
              <w:spacing w:after="0" w:line="240" w:lineRule="auto"/>
              <w:jc w:val="center"/>
              <w:rPr>
                <w:rFonts w:ascii="Arial Narrow" w:eastAsia="Arial Narrow" w:hAnsi="Arial Narrow" w:cs="Arial Narrow"/>
                <w:b/>
                <w:sz w:val="24"/>
                <w:szCs w:val="24"/>
              </w:rPr>
            </w:pPr>
            <w:proofErr w:type="spellStart"/>
            <w:r w:rsidRPr="00F62381">
              <w:rPr>
                <w:rFonts w:ascii="Arial Narrow" w:eastAsia="Arial Narrow" w:hAnsi="Arial Narrow" w:cs="Arial Narrow"/>
                <w:b/>
                <w:sz w:val="24"/>
                <w:szCs w:val="24"/>
              </w:rPr>
              <w:t>Deidiane</w:t>
            </w:r>
            <w:proofErr w:type="spellEnd"/>
            <w:r w:rsidRPr="00F62381">
              <w:rPr>
                <w:rFonts w:ascii="Arial Narrow" w:eastAsia="Arial Narrow" w:hAnsi="Arial Narrow" w:cs="Arial Narrow"/>
                <w:b/>
                <w:sz w:val="24"/>
                <w:szCs w:val="24"/>
              </w:rPr>
              <w:t xml:space="preserve"> Aparecida da Silva Ribeiro </w:t>
            </w:r>
          </w:p>
          <w:p w14:paraId="1996F3DA" w14:textId="3C69C104" w:rsidR="000471DA" w:rsidRPr="00582472" w:rsidRDefault="000471DA" w:rsidP="001A7CF7">
            <w:pPr>
              <w:tabs>
                <w:tab w:val="left" w:pos="6313"/>
                <w:tab w:val="left" w:pos="7371"/>
              </w:tabs>
              <w:spacing w:after="0" w:line="240" w:lineRule="auto"/>
              <w:jc w:val="center"/>
              <w:rPr>
                <w:rFonts w:ascii="Arial Narrow" w:eastAsia="Calibri" w:hAnsi="Arial Narrow" w:cs="Calibri"/>
                <w:sz w:val="24"/>
                <w:szCs w:val="24"/>
              </w:rPr>
            </w:pPr>
            <w:r w:rsidRPr="00582472">
              <w:rPr>
                <w:rFonts w:ascii="Arial Narrow" w:eastAsia="Arial Narrow" w:hAnsi="Arial Narrow" w:cs="Arial Narrow"/>
                <w:sz w:val="24"/>
                <w:szCs w:val="24"/>
              </w:rPr>
              <w:t>Secret</w:t>
            </w:r>
            <w:r w:rsidR="001A7CF7" w:rsidRPr="00582472">
              <w:rPr>
                <w:rFonts w:ascii="Arial Narrow" w:eastAsia="Arial Narrow" w:hAnsi="Arial Narrow" w:cs="Arial Narrow"/>
                <w:sz w:val="24"/>
                <w:szCs w:val="24"/>
              </w:rPr>
              <w:t>á</w:t>
            </w:r>
            <w:r w:rsidRPr="00582472">
              <w:rPr>
                <w:rFonts w:ascii="Arial Narrow" w:eastAsia="Arial Narrow" w:hAnsi="Arial Narrow" w:cs="Arial Narrow"/>
                <w:sz w:val="24"/>
                <w:szCs w:val="24"/>
              </w:rPr>
              <w:t>ri</w:t>
            </w:r>
            <w:r w:rsidR="00F30A22" w:rsidRPr="00582472">
              <w:rPr>
                <w:rFonts w:ascii="Arial Narrow" w:eastAsia="Arial Narrow" w:hAnsi="Arial Narrow" w:cs="Arial Narrow"/>
                <w:sz w:val="24"/>
                <w:szCs w:val="24"/>
              </w:rPr>
              <w:t>a</w:t>
            </w:r>
            <w:r w:rsidRPr="00582472">
              <w:rPr>
                <w:rFonts w:ascii="Arial Narrow" w:eastAsia="Arial Narrow" w:hAnsi="Arial Narrow" w:cs="Arial Narrow"/>
                <w:sz w:val="24"/>
                <w:szCs w:val="24"/>
              </w:rPr>
              <w:t xml:space="preserve"> Municipal de Educação</w:t>
            </w:r>
          </w:p>
        </w:tc>
      </w:tr>
    </w:tbl>
    <w:p w14:paraId="0CD2058A" w14:textId="7B4D0EFE" w:rsidR="000471DA" w:rsidRDefault="000471DA" w:rsidP="00F62381">
      <w:pPr>
        <w:widowControl w:val="0"/>
        <w:autoSpaceDE w:val="0"/>
        <w:autoSpaceDN w:val="0"/>
        <w:spacing w:after="0" w:line="240" w:lineRule="auto"/>
        <w:jc w:val="center"/>
        <w:outlineLvl w:val="3"/>
        <w:rPr>
          <w:rFonts w:ascii="Arial Narrow" w:eastAsia="Calibri" w:hAnsi="Arial Narrow" w:cs="Times New Roman"/>
          <w:b/>
          <w:bCs/>
          <w:sz w:val="24"/>
          <w:szCs w:val="24"/>
          <w:lang w:val="pt-PT"/>
        </w:rPr>
      </w:pPr>
    </w:p>
    <w:p w14:paraId="56453340" w14:textId="37CC01FB" w:rsidR="00F30A22" w:rsidRDefault="00F30A22" w:rsidP="00F62381">
      <w:pPr>
        <w:widowControl w:val="0"/>
        <w:autoSpaceDE w:val="0"/>
        <w:autoSpaceDN w:val="0"/>
        <w:spacing w:after="0" w:line="240" w:lineRule="auto"/>
        <w:jc w:val="center"/>
        <w:outlineLvl w:val="3"/>
        <w:rPr>
          <w:rFonts w:ascii="Arial Narrow" w:eastAsia="Calibri" w:hAnsi="Arial Narrow" w:cs="Times New Roman"/>
          <w:b/>
          <w:bCs/>
          <w:sz w:val="24"/>
          <w:szCs w:val="24"/>
          <w:lang w:val="pt-PT"/>
        </w:rPr>
      </w:pPr>
    </w:p>
    <w:p w14:paraId="2874CAF5" w14:textId="239AEB81" w:rsidR="00F30A22" w:rsidRDefault="00F30A22" w:rsidP="00F62381">
      <w:pPr>
        <w:widowControl w:val="0"/>
        <w:autoSpaceDE w:val="0"/>
        <w:autoSpaceDN w:val="0"/>
        <w:spacing w:after="0" w:line="240" w:lineRule="auto"/>
        <w:jc w:val="center"/>
        <w:outlineLvl w:val="3"/>
        <w:rPr>
          <w:rFonts w:ascii="Arial Narrow" w:eastAsia="Calibri" w:hAnsi="Arial Narrow" w:cs="Times New Roman"/>
          <w:b/>
          <w:bCs/>
          <w:sz w:val="24"/>
          <w:szCs w:val="24"/>
          <w:lang w:val="pt-PT"/>
        </w:rPr>
      </w:pPr>
    </w:p>
    <w:p w14:paraId="094966D1" w14:textId="5FFA272E" w:rsidR="00F30A22" w:rsidRDefault="00F30A22" w:rsidP="00F62381">
      <w:pPr>
        <w:widowControl w:val="0"/>
        <w:autoSpaceDE w:val="0"/>
        <w:autoSpaceDN w:val="0"/>
        <w:spacing w:after="0" w:line="240" w:lineRule="auto"/>
        <w:jc w:val="center"/>
        <w:outlineLvl w:val="3"/>
        <w:rPr>
          <w:rFonts w:ascii="Arial Narrow" w:eastAsia="Calibri" w:hAnsi="Arial Narrow" w:cs="Times New Roman"/>
          <w:b/>
          <w:bCs/>
          <w:sz w:val="24"/>
          <w:szCs w:val="24"/>
          <w:lang w:val="pt-PT"/>
        </w:rPr>
      </w:pPr>
    </w:p>
    <w:p w14:paraId="1ABE05F3" w14:textId="06F706E2" w:rsidR="00F30A22" w:rsidRDefault="00F30A22" w:rsidP="00F62381">
      <w:pPr>
        <w:widowControl w:val="0"/>
        <w:autoSpaceDE w:val="0"/>
        <w:autoSpaceDN w:val="0"/>
        <w:spacing w:after="0" w:line="240" w:lineRule="auto"/>
        <w:jc w:val="center"/>
        <w:outlineLvl w:val="3"/>
        <w:rPr>
          <w:rFonts w:ascii="Arial Narrow" w:eastAsia="Calibri" w:hAnsi="Arial Narrow" w:cs="Times New Roman"/>
          <w:b/>
          <w:bCs/>
          <w:sz w:val="24"/>
          <w:szCs w:val="24"/>
          <w:lang w:val="pt-PT"/>
        </w:rPr>
      </w:pPr>
    </w:p>
    <w:p w14:paraId="4DCFCA24" w14:textId="378AB034" w:rsidR="00F30A22" w:rsidRDefault="00F30A22" w:rsidP="00F62381">
      <w:pPr>
        <w:widowControl w:val="0"/>
        <w:autoSpaceDE w:val="0"/>
        <w:autoSpaceDN w:val="0"/>
        <w:spacing w:after="0" w:line="240" w:lineRule="auto"/>
        <w:jc w:val="center"/>
        <w:outlineLvl w:val="3"/>
        <w:rPr>
          <w:rFonts w:ascii="Arial Narrow" w:eastAsia="Calibri" w:hAnsi="Arial Narrow" w:cs="Times New Roman"/>
          <w:b/>
          <w:bCs/>
          <w:sz w:val="24"/>
          <w:szCs w:val="24"/>
          <w:lang w:val="pt-PT"/>
        </w:rPr>
      </w:pPr>
    </w:p>
    <w:p w14:paraId="5E968EA9" w14:textId="50EBC615" w:rsidR="00F30A22" w:rsidRDefault="00F30A22" w:rsidP="00F62381">
      <w:pPr>
        <w:widowControl w:val="0"/>
        <w:autoSpaceDE w:val="0"/>
        <w:autoSpaceDN w:val="0"/>
        <w:spacing w:after="0" w:line="240" w:lineRule="auto"/>
        <w:jc w:val="center"/>
        <w:outlineLvl w:val="3"/>
        <w:rPr>
          <w:rFonts w:ascii="Arial Narrow" w:eastAsia="Calibri" w:hAnsi="Arial Narrow" w:cs="Times New Roman"/>
          <w:b/>
          <w:bCs/>
          <w:sz w:val="24"/>
          <w:szCs w:val="24"/>
          <w:lang w:val="pt-PT"/>
        </w:rPr>
      </w:pPr>
    </w:p>
    <w:p w14:paraId="001AE18F" w14:textId="224BDAD5" w:rsidR="00F30A22" w:rsidRDefault="00F30A22" w:rsidP="00F62381">
      <w:pPr>
        <w:widowControl w:val="0"/>
        <w:autoSpaceDE w:val="0"/>
        <w:autoSpaceDN w:val="0"/>
        <w:spacing w:after="0" w:line="240" w:lineRule="auto"/>
        <w:jc w:val="center"/>
        <w:outlineLvl w:val="3"/>
        <w:rPr>
          <w:rFonts w:ascii="Arial Narrow" w:eastAsia="Calibri" w:hAnsi="Arial Narrow" w:cs="Times New Roman"/>
          <w:b/>
          <w:bCs/>
          <w:sz w:val="24"/>
          <w:szCs w:val="24"/>
          <w:lang w:val="pt-PT"/>
        </w:rPr>
      </w:pPr>
    </w:p>
    <w:p w14:paraId="5316D37A" w14:textId="2DBBDD17" w:rsidR="00F30A22" w:rsidRDefault="00F30A22" w:rsidP="00F62381">
      <w:pPr>
        <w:widowControl w:val="0"/>
        <w:autoSpaceDE w:val="0"/>
        <w:autoSpaceDN w:val="0"/>
        <w:spacing w:after="0" w:line="240" w:lineRule="auto"/>
        <w:jc w:val="center"/>
        <w:outlineLvl w:val="3"/>
        <w:rPr>
          <w:rFonts w:ascii="Arial Narrow" w:eastAsia="Calibri" w:hAnsi="Arial Narrow" w:cs="Times New Roman"/>
          <w:b/>
          <w:bCs/>
          <w:sz w:val="24"/>
          <w:szCs w:val="24"/>
          <w:lang w:val="pt-PT"/>
        </w:rPr>
      </w:pPr>
    </w:p>
    <w:p w14:paraId="1B1D992B" w14:textId="5989C9FB" w:rsidR="00F30A22" w:rsidRDefault="00F30A22" w:rsidP="00F62381">
      <w:pPr>
        <w:widowControl w:val="0"/>
        <w:autoSpaceDE w:val="0"/>
        <w:autoSpaceDN w:val="0"/>
        <w:spacing w:after="0" w:line="240" w:lineRule="auto"/>
        <w:jc w:val="center"/>
        <w:outlineLvl w:val="3"/>
        <w:rPr>
          <w:rFonts w:ascii="Arial Narrow" w:eastAsia="Calibri" w:hAnsi="Arial Narrow" w:cs="Times New Roman"/>
          <w:b/>
          <w:bCs/>
          <w:sz w:val="24"/>
          <w:szCs w:val="24"/>
          <w:lang w:val="pt-PT"/>
        </w:rPr>
      </w:pPr>
    </w:p>
    <w:p w14:paraId="16168757" w14:textId="7952D052" w:rsidR="00F30A22" w:rsidRDefault="00F30A22" w:rsidP="00F62381">
      <w:pPr>
        <w:widowControl w:val="0"/>
        <w:autoSpaceDE w:val="0"/>
        <w:autoSpaceDN w:val="0"/>
        <w:spacing w:after="0" w:line="240" w:lineRule="auto"/>
        <w:jc w:val="center"/>
        <w:outlineLvl w:val="3"/>
        <w:rPr>
          <w:rFonts w:ascii="Arial Narrow" w:eastAsia="Calibri" w:hAnsi="Arial Narrow" w:cs="Times New Roman"/>
          <w:b/>
          <w:bCs/>
          <w:sz w:val="24"/>
          <w:szCs w:val="24"/>
          <w:lang w:val="pt-PT"/>
        </w:rPr>
      </w:pPr>
    </w:p>
    <w:p w14:paraId="790ED112" w14:textId="4877A656" w:rsidR="00F30A22" w:rsidRDefault="00F30A22" w:rsidP="00F62381">
      <w:pPr>
        <w:widowControl w:val="0"/>
        <w:autoSpaceDE w:val="0"/>
        <w:autoSpaceDN w:val="0"/>
        <w:spacing w:after="0" w:line="240" w:lineRule="auto"/>
        <w:jc w:val="center"/>
        <w:outlineLvl w:val="3"/>
        <w:rPr>
          <w:rFonts w:ascii="Arial Narrow" w:eastAsia="Calibri" w:hAnsi="Arial Narrow" w:cs="Times New Roman"/>
          <w:b/>
          <w:bCs/>
          <w:sz w:val="24"/>
          <w:szCs w:val="24"/>
          <w:lang w:val="pt-PT"/>
        </w:rPr>
      </w:pPr>
    </w:p>
    <w:p w14:paraId="31350264" w14:textId="77777777" w:rsidR="00F30A22" w:rsidRPr="00F62381" w:rsidRDefault="00F30A22" w:rsidP="00F62381">
      <w:pPr>
        <w:widowControl w:val="0"/>
        <w:autoSpaceDE w:val="0"/>
        <w:autoSpaceDN w:val="0"/>
        <w:spacing w:after="0" w:line="240" w:lineRule="auto"/>
        <w:jc w:val="center"/>
        <w:outlineLvl w:val="3"/>
        <w:rPr>
          <w:rFonts w:ascii="Arial Narrow" w:eastAsia="Calibri" w:hAnsi="Arial Narrow" w:cs="Times New Roman"/>
          <w:b/>
          <w:bCs/>
          <w:sz w:val="24"/>
          <w:szCs w:val="24"/>
          <w:lang w:val="pt-PT"/>
        </w:rPr>
      </w:pPr>
    </w:p>
    <w:tbl>
      <w:tblPr>
        <w:tblW w:w="0" w:type="auto"/>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82"/>
      </w:tblGrid>
      <w:tr w:rsidR="000471DA" w:rsidRPr="00F62381" w14:paraId="44249DA3" w14:textId="77777777" w:rsidTr="0090592C">
        <w:trPr>
          <w:trHeight w:val="507"/>
          <w:tblCellSpacing w:w="11" w:type="dxa"/>
        </w:trPr>
        <w:tc>
          <w:tcPr>
            <w:tcW w:w="963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2B31DB" w14:textId="77777777" w:rsidR="000471DA" w:rsidRPr="00F62381" w:rsidRDefault="000471DA" w:rsidP="00F62381">
            <w:pPr>
              <w:widowControl w:val="0"/>
              <w:autoSpaceDE w:val="0"/>
              <w:autoSpaceDN w:val="0"/>
              <w:spacing w:after="0" w:line="240" w:lineRule="auto"/>
              <w:rPr>
                <w:rFonts w:ascii="Arial Narrow" w:eastAsia="Verdana" w:hAnsi="Arial Narrow" w:cs="Times New Roman"/>
                <w:i/>
                <w:sz w:val="24"/>
                <w:szCs w:val="24"/>
                <w:lang w:val="pt-PT"/>
              </w:rPr>
            </w:pPr>
            <w:r w:rsidRPr="00F62381">
              <w:rPr>
                <w:rFonts w:ascii="Arial Narrow" w:eastAsia="Verdana" w:hAnsi="Arial Narrow" w:cs="Verdana"/>
                <w:b/>
                <w:sz w:val="24"/>
                <w:szCs w:val="24"/>
                <w:lang w:val="pt-PT"/>
              </w:rPr>
              <w:t>OBSERVAÇÃO: O presente anexo é a transcrição idêntica do termo de referência apresentado no início da fase preparatória.</w:t>
            </w:r>
          </w:p>
        </w:tc>
      </w:tr>
    </w:tbl>
    <w:p w14:paraId="729E2BB6" w14:textId="77777777" w:rsidR="000471DA" w:rsidRPr="00F62381" w:rsidRDefault="000471DA" w:rsidP="00F62381">
      <w:pPr>
        <w:spacing w:after="0" w:line="240" w:lineRule="auto"/>
        <w:jc w:val="center"/>
        <w:rPr>
          <w:rFonts w:ascii="Arial Narrow" w:hAnsi="Arial Narrow" w:cs="Times New Roman"/>
          <w:b/>
          <w:bCs/>
          <w:sz w:val="24"/>
          <w:szCs w:val="24"/>
        </w:rPr>
      </w:pPr>
    </w:p>
    <w:sectPr w:rsidR="000471DA" w:rsidRPr="00F62381" w:rsidSect="00D9156B">
      <w:headerReference w:type="default" r:id="rId7"/>
      <w:footerReference w:type="default" r:id="rId8"/>
      <w:pgSz w:w="11906" w:h="16838"/>
      <w:pgMar w:top="2410" w:right="707" w:bottom="851" w:left="1701" w:header="708" w:footer="39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3C8AC6" w14:textId="77777777" w:rsidR="00663D7C" w:rsidRDefault="00663D7C" w:rsidP="001A0649">
      <w:pPr>
        <w:spacing w:after="0" w:line="240" w:lineRule="auto"/>
      </w:pPr>
      <w:r>
        <w:separator/>
      </w:r>
    </w:p>
  </w:endnote>
  <w:endnote w:type="continuationSeparator" w:id="0">
    <w:p w14:paraId="26712389" w14:textId="77777777" w:rsidR="00663D7C" w:rsidRDefault="00663D7C" w:rsidP="001A06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C7048" w14:textId="77777777" w:rsidR="003C29C3" w:rsidRPr="00E76BC3" w:rsidRDefault="003C29C3" w:rsidP="001A0649">
    <w:pPr>
      <w:pBdr>
        <w:top w:val="single" w:sz="4" w:space="1" w:color="auto"/>
      </w:pBdr>
      <w:spacing w:after="0" w:line="240" w:lineRule="auto"/>
      <w:ind w:right="5102"/>
      <w:rPr>
        <w:rFonts w:ascii="Calibri Light" w:eastAsia="Times New Roman" w:hAnsi="Calibri Light" w:cs="Times New Roman"/>
        <w:sz w:val="16"/>
        <w:szCs w:val="16"/>
        <w:lang w:eastAsia="pt-BR"/>
      </w:rPr>
    </w:pPr>
    <w:r w:rsidRPr="00E76BC3">
      <w:rPr>
        <w:rFonts w:ascii="Calibri Light" w:eastAsia="Times New Roman" w:hAnsi="Calibri Light" w:cs="Times New Roman"/>
        <w:sz w:val="16"/>
        <w:szCs w:val="16"/>
        <w:lang w:eastAsia="pt-BR"/>
      </w:rPr>
      <w:t>Praça Ângelo Rafael Barbuto, nº 58, Bairro Centro</w:t>
    </w:r>
  </w:p>
  <w:p w14:paraId="22BC526D" w14:textId="77777777" w:rsidR="003C29C3" w:rsidRPr="00E76BC3" w:rsidRDefault="003C29C3" w:rsidP="001A0649">
    <w:pPr>
      <w:spacing w:after="0" w:line="240" w:lineRule="auto"/>
      <w:rPr>
        <w:rFonts w:ascii="Calibri Light" w:eastAsia="Times New Roman" w:hAnsi="Calibri Light" w:cs="Times New Roman"/>
        <w:sz w:val="16"/>
        <w:szCs w:val="16"/>
        <w:lang w:eastAsia="pt-BR"/>
      </w:rPr>
    </w:pPr>
    <w:r w:rsidRPr="00E76BC3">
      <w:rPr>
        <w:rFonts w:ascii="Calibri Light" w:eastAsia="Times New Roman" w:hAnsi="Calibri Light" w:cs="Times New Roman"/>
        <w:sz w:val="16"/>
        <w:szCs w:val="16"/>
        <w:lang w:eastAsia="pt-BR"/>
      </w:rPr>
      <w:t>CEP 36.855-000 – Eugenópolis/MG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843E8D" w14:textId="77777777" w:rsidR="00663D7C" w:rsidRDefault="00663D7C" w:rsidP="001A0649">
      <w:pPr>
        <w:spacing w:after="0" w:line="240" w:lineRule="auto"/>
      </w:pPr>
      <w:r>
        <w:separator/>
      </w:r>
    </w:p>
  </w:footnote>
  <w:footnote w:type="continuationSeparator" w:id="0">
    <w:p w14:paraId="6803A6C2" w14:textId="77777777" w:rsidR="00663D7C" w:rsidRDefault="00663D7C" w:rsidP="001A06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2BD55" w14:textId="77777777" w:rsidR="003C29C3" w:rsidRPr="00E76BC3" w:rsidRDefault="003C29C3" w:rsidP="001A0649">
    <w:pPr>
      <w:spacing w:after="0" w:line="240" w:lineRule="auto"/>
      <w:jc w:val="center"/>
      <w:rPr>
        <w:rFonts w:ascii="Times New Roman" w:eastAsia="Times New Roman" w:hAnsi="Times New Roman" w:cs="Times New Roman"/>
        <w:sz w:val="28"/>
        <w:szCs w:val="28"/>
        <w:lang w:eastAsia="pt-BR"/>
      </w:rPr>
    </w:pPr>
    <w:r w:rsidRPr="00E76BC3">
      <w:rPr>
        <w:rFonts w:ascii="Times New Roman" w:eastAsia="Times New Roman" w:hAnsi="Times New Roman" w:cs="Times New Roman"/>
        <w:noProof/>
        <w:sz w:val="24"/>
        <w:szCs w:val="24"/>
        <w:lang w:eastAsia="pt-BR"/>
      </w:rPr>
      <w:drawing>
        <wp:anchor distT="0" distB="0" distL="114300" distR="114300" simplePos="0" relativeHeight="251659264" behindDoc="1" locked="0" layoutInCell="1" allowOverlap="1" wp14:anchorId="0F648353" wp14:editId="1E0ED023">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14:sizeRelH relativeFrom="page">
            <wp14:pctWidth>0</wp14:pctWidth>
          </wp14:sizeRelH>
          <wp14:sizeRelV relativeFrom="page">
            <wp14:pctHeight>0</wp14:pctHeight>
          </wp14:sizeRelV>
        </wp:anchor>
      </w:drawing>
    </w:r>
  </w:p>
  <w:p w14:paraId="00361623" w14:textId="77777777" w:rsidR="003C29C3" w:rsidRPr="00E76BC3" w:rsidRDefault="003C29C3" w:rsidP="001A0649">
    <w:pPr>
      <w:spacing w:after="0" w:line="240" w:lineRule="auto"/>
      <w:jc w:val="center"/>
      <w:rPr>
        <w:rFonts w:ascii="Times New Roman" w:eastAsia="Times New Roman" w:hAnsi="Times New Roman" w:cs="Times New Roman"/>
        <w:sz w:val="28"/>
        <w:szCs w:val="28"/>
        <w:lang w:eastAsia="pt-BR"/>
      </w:rPr>
    </w:pPr>
  </w:p>
  <w:p w14:paraId="35FBEF4B" w14:textId="77777777" w:rsidR="003C29C3" w:rsidRPr="00E76BC3" w:rsidRDefault="003C29C3" w:rsidP="001A0649">
    <w:pPr>
      <w:spacing w:after="0" w:line="240" w:lineRule="auto"/>
      <w:jc w:val="center"/>
      <w:rPr>
        <w:rFonts w:ascii="Times New Roman" w:eastAsia="Times New Roman" w:hAnsi="Times New Roman" w:cs="Times New Roman"/>
        <w:sz w:val="28"/>
        <w:szCs w:val="28"/>
        <w:lang w:eastAsia="pt-BR"/>
      </w:rPr>
    </w:pPr>
  </w:p>
  <w:p w14:paraId="1D17DB07" w14:textId="77777777" w:rsidR="003C29C3" w:rsidRPr="00E76BC3" w:rsidRDefault="003C29C3" w:rsidP="001A0649">
    <w:pPr>
      <w:spacing w:after="0" w:line="240" w:lineRule="auto"/>
      <w:jc w:val="center"/>
      <w:rPr>
        <w:rFonts w:ascii="Georgia" w:eastAsia="Times New Roman" w:hAnsi="Georgia" w:cs="Times New Roman"/>
        <w:sz w:val="28"/>
        <w:szCs w:val="28"/>
        <w:lang w:eastAsia="pt-BR"/>
      </w:rPr>
    </w:pPr>
    <w:r w:rsidRPr="00E76BC3">
      <w:rPr>
        <w:rFonts w:ascii="Georgia" w:eastAsia="Times New Roman" w:hAnsi="Georgia" w:cs="Times New Roman"/>
        <w:sz w:val="28"/>
        <w:szCs w:val="28"/>
        <w:lang w:eastAsia="pt-BR"/>
      </w:rPr>
      <w:t>PREFEITURA MUNICIPAL DE EUGENÓPOLIS</w:t>
    </w:r>
  </w:p>
  <w:p w14:paraId="373A680C" w14:textId="77777777" w:rsidR="003C29C3" w:rsidRPr="00E76BC3" w:rsidRDefault="003C29C3" w:rsidP="001A0649">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76BC3">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5D38"/>
    <w:multiLevelType w:val="hybridMultilevel"/>
    <w:tmpl w:val="3170EDA2"/>
    <w:lvl w:ilvl="0" w:tplc="CBD4266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9757DA7"/>
    <w:multiLevelType w:val="hybridMultilevel"/>
    <w:tmpl w:val="6870F844"/>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2C318AF"/>
    <w:multiLevelType w:val="multilevel"/>
    <w:tmpl w:val="5F70E60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39357109"/>
    <w:multiLevelType w:val="multilevel"/>
    <w:tmpl w:val="991AF7E0"/>
    <w:lvl w:ilvl="0">
      <w:start w:val="1"/>
      <w:numFmt w:val="decimal"/>
      <w:lvlText w:val="%1."/>
      <w:lvlJc w:val="left"/>
      <w:pPr>
        <w:tabs>
          <w:tab w:val="num" w:pos="502"/>
        </w:tabs>
        <w:ind w:left="0" w:firstLine="142"/>
      </w:pPr>
      <w:rPr>
        <w:rFonts w:hint="default"/>
      </w:rPr>
    </w:lvl>
    <w:lvl w:ilvl="1">
      <w:start w:val="1"/>
      <w:numFmt w:val="decimal"/>
      <w:lvlText w:val="%2."/>
      <w:lvlJc w:val="left"/>
      <w:pPr>
        <w:tabs>
          <w:tab w:val="num" w:pos="1222"/>
        </w:tabs>
        <w:ind w:left="1222" w:hanging="360"/>
      </w:pPr>
      <w:rPr>
        <w:rFonts w:hint="default"/>
      </w:rPr>
    </w:lvl>
    <w:lvl w:ilvl="2">
      <w:start w:val="1"/>
      <w:numFmt w:val="decimal"/>
      <w:lvlText w:val="%3."/>
      <w:lvlJc w:val="left"/>
      <w:pPr>
        <w:tabs>
          <w:tab w:val="num" w:pos="1942"/>
        </w:tabs>
        <w:ind w:left="1942" w:hanging="360"/>
      </w:pPr>
      <w:rPr>
        <w:rFonts w:hint="default"/>
      </w:rPr>
    </w:lvl>
    <w:lvl w:ilvl="3">
      <w:start w:val="1"/>
      <w:numFmt w:val="decimal"/>
      <w:lvlText w:val="%4."/>
      <w:lvlJc w:val="left"/>
      <w:pPr>
        <w:tabs>
          <w:tab w:val="num" w:pos="2662"/>
        </w:tabs>
        <w:ind w:left="2662" w:hanging="360"/>
      </w:pPr>
      <w:rPr>
        <w:rFonts w:hint="default"/>
      </w:rPr>
    </w:lvl>
    <w:lvl w:ilvl="4">
      <w:start w:val="1"/>
      <w:numFmt w:val="decimal"/>
      <w:lvlText w:val="%5."/>
      <w:lvlJc w:val="left"/>
      <w:pPr>
        <w:tabs>
          <w:tab w:val="num" w:pos="3382"/>
        </w:tabs>
        <w:ind w:left="3382" w:hanging="360"/>
      </w:pPr>
      <w:rPr>
        <w:rFonts w:hint="default"/>
      </w:rPr>
    </w:lvl>
    <w:lvl w:ilvl="5">
      <w:start w:val="1"/>
      <w:numFmt w:val="decimal"/>
      <w:lvlText w:val="%6."/>
      <w:lvlJc w:val="left"/>
      <w:pPr>
        <w:tabs>
          <w:tab w:val="num" w:pos="4102"/>
        </w:tabs>
        <w:ind w:left="4102" w:hanging="360"/>
      </w:pPr>
      <w:rPr>
        <w:rFonts w:hint="default"/>
      </w:rPr>
    </w:lvl>
    <w:lvl w:ilvl="6">
      <w:start w:val="1"/>
      <w:numFmt w:val="decimal"/>
      <w:lvlText w:val="%7."/>
      <w:lvlJc w:val="left"/>
      <w:pPr>
        <w:tabs>
          <w:tab w:val="num" w:pos="4822"/>
        </w:tabs>
        <w:ind w:left="4822" w:hanging="360"/>
      </w:pPr>
      <w:rPr>
        <w:rFonts w:hint="default"/>
      </w:rPr>
    </w:lvl>
    <w:lvl w:ilvl="7">
      <w:start w:val="1"/>
      <w:numFmt w:val="decimal"/>
      <w:lvlText w:val="%8."/>
      <w:lvlJc w:val="left"/>
      <w:pPr>
        <w:tabs>
          <w:tab w:val="num" w:pos="5542"/>
        </w:tabs>
        <w:ind w:left="5542" w:hanging="360"/>
      </w:pPr>
      <w:rPr>
        <w:rFonts w:hint="default"/>
      </w:rPr>
    </w:lvl>
    <w:lvl w:ilvl="8">
      <w:start w:val="1"/>
      <w:numFmt w:val="decimal"/>
      <w:lvlText w:val="%9."/>
      <w:lvlJc w:val="left"/>
      <w:pPr>
        <w:tabs>
          <w:tab w:val="num" w:pos="6262"/>
        </w:tabs>
        <w:ind w:left="6262" w:hanging="360"/>
      </w:pPr>
      <w:rPr>
        <w:rFonts w:hint="default"/>
      </w:rPr>
    </w:lvl>
  </w:abstractNum>
  <w:abstractNum w:abstractNumId="4" w15:restartNumberingAfterBreak="0">
    <w:nsid w:val="4EF135F6"/>
    <w:multiLevelType w:val="multilevel"/>
    <w:tmpl w:val="9A4CD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2B06DEF"/>
    <w:multiLevelType w:val="multilevel"/>
    <w:tmpl w:val="67D6E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C5D1AC5"/>
    <w:multiLevelType w:val="multilevel"/>
    <w:tmpl w:val="36629CEE"/>
    <w:lvl w:ilvl="0">
      <w:start w:val="1"/>
      <w:numFmt w:val="decimal"/>
      <w:lvlText w:val="%1."/>
      <w:lvlJc w:val="left"/>
      <w:pPr>
        <w:tabs>
          <w:tab w:val="num" w:pos="720"/>
        </w:tabs>
        <w:ind w:left="720" w:hanging="360"/>
      </w:pPr>
      <w:rPr>
        <w:rFonts w:ascii="Arial Narrow" w:hAnsi="Arial Narrow" w:hint="default"/>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24249C4"/>
    <w:multiLevelType w:val="multilevel"/>
    <w:tmpl w:val="73B68EEA"/>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AE52967"/>
    <w:multiLevelType w:val="multilevel"/>
    <w:tmpl w:val="22440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8"/>
  </w:num>
  <w:num w:numId="4">
    <w:abstractNumId w:val="7"/>
  </w:num>
  <w:num w:numId="5">
    <w:abstractNumId w:val="3"/>
  </w:num>
  <w:num w:numId="6">
    <w:abstractNumId w:val="4"/>
  </w:num>
  <w:num w:numId="7">
    <w:abstractNumId w:val="5"/>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649"/>
    <w:rsid w:val="00004E42"/>
    <w:rsid w:val="000471DA"/>
    <w:rsid w:val="00052D83"/>
    <w:rsid w:val="00063684"/>
    <w:rsid w:val="00065017"/>
    <w:rsid w:val="00071342"/>
    <w:rsid w:val="00081347"/>
    <w:rsid w:val="00090A5F"/>
    <w:rsid w:val="00097535"/>
    <w:rsid w:val="000B1D29"/>
    <w:rsid w:val="000C0700"/>
    <w:rsid w:val="000C0C38"/>
    <w:rsid w:val="000C707D"/>
    <w:rsid w:val="000E68D8"/>
    <w:rsid w:val="000F33DD"/>
    <w:rsid w:val="00116EA9"/>
    <w:rsid w:val="0013081D"/>
    <w:rsid w:val="00134B57"/>
    <w:rsid w:val="00140C3C"/>
    <w:rsid w:val="00141088"/>
    <w:rsid w:val="00154DE9"/>
    <w:rsid w:val="00171EA0"/>
    <w:rsid w:val="00180E5D"/>
    <w:rsid w:val="00186A2D"/>
    <w:rsid w:val="001A0649"/>
    <w:rsid w:val="001A110A"/>
    <w:rsid w:val="001A7CF7"/>
    <w:rsid w:val="001B7914"/>
    <w:rsid w:val="001E1BA7"/>
    <w:rsid w:val="0020231A"/>
    <w:rsid w:val="002262CC"/>
    <w:rsid w:val="00232E64"/>
    <w:rsid w:val="002355DF"/>
    <w:rsid w:val="002409C9"/>
    <w:rsid w:val="00244037"/>
    <w:rsid w:val="00261D70"/>
    <w:rsid w:val="00271431"/>
    <w:rsid w:val="002872BF"/>
    <w:rsid w:val="00294F87"/>
    <w:rsid w:val="002B6AD1"/>
    <w:rsid w:val="002D4CAD"/>
    <w:rsid w:val="003025B5"/>
    <w:rsid w:val="00324C6C"/>
    <w:rsid w:val="00336DBB"/>
    <w:rsid w:val="0034059E"/>
    <w:rsid w:val="00354858"/>
    <w:rsid w:val="003629AF"/>
    <w:rsid w:val="00365302"/>
    <w:rsid w:val="003956F3"/>
    <w:rsid w:val="003B0397"/>
    <w:rsid w:val="003B788D"/>
    <w:rsid w:val="003C29C3"/>
    <w:rsid w:val="00417965"/>
    <w:rsid w:val="00420DCB"/>
    <w:rsid w:val="00457792"/>
    <w:rsid w:val="0046720B"/>
    <w:rsid w:val="004B6299"/>
    <w:rsid w:val="004D052D"/>
    <w:rsid w:val="004D5A8D"/>
    <w:rsid w:val="005108BB"/>
    <w:rsid w:val="00517B9D"/>
    <w:rsid w:val="00563E51"/>
    <w:rsid w:val="0057536E"/>
    <w:rsid w:val="00582472"/>
    <w:rsid w:val="0058656C"/>
    <w:rsid w:val="00587EF3"/>
    <w:rsid w:val="005A3BF0"/>
    <w:rsid w:val="005D4518"/>
    <w:rsid w:val="005D610D"/>
    <w:rsid w:val="005F015E"/>
    <w:rsid w:val="005F447E"/>
    <w:rsid w:val="006227F4"/>
    <w:rsid w:val="0062475F"/>
    <w:rsid w:val="00640138"/>
    <w:rsid w:val="00656AE4"/>
    <w:rsid w:val="00663D7C"/>
    <w:rsid w:val="00694FF1"/>
    <w:rsid w:val="006C751C"/>
    <w:rsid w:val="006D43DC"/>
    <w:rsid w:val="006E0567"/>
    <w:rsid w:val="00760FC7"/>
    <w:rsid w:val="00764282"/>
    <w:rsid w:val="007B2F0F"/>
    <w:rsid w:val="00811046"/>
    <w:rsid w:val="00817718"/>
    <w:rsid w:val="00872089"/>
    <w:rsid w:val="008853EF"/>
    <w:rsid w:val="00892C63"/>
    <w:rsid w:val="008A3AE2"/>
    <w:rsid w:val="008E4D05"/>
    <w:rsid w:val="0090235C"/>
    <w:rsid w:val="0090318C"/>
    <w:rsid w:val="009035EF"/>
    <w:rsid w:val="00930CD3"/>
    <w:rsid w:val="009578A5"/>
    <w:rsid w:val="00980DA2"/>
    <w:rsid w:val="00983FE4"/>
    <w:rsid w:val="009908EB"/>
    <w:rsid w:val="009E61AB"/>
    <w:rsid w:val="009F720E"/>
    <w:rsid w:val="00A16072"/>
    <w:rsid w:val="00A45273"/>
    <w:rsid w:val="00A57847"/>
    <w:rsid w:val="00A67B10"/>
    <w:rsid w:val="00A75AB7"/>
    <w:rsid w:val="00A832AC"/>
    <w:rsid w:val="00AA53E7"/>
    <w:rsid w:val="00AC6B3E"/>
    <w:rsid w:val="00AF4602"/>
    <w:rsid w:val="00B126FC"/>
    <w:rsid w:val="00B22C53"/>
    <w:rsid w:val="00B81257"/>
    <w:rsid w:val="00B92AF0"/>
    <w:rsid w:val="00BB5AB4"/>
    <w:rsid w:val="00BD65C3"/>
    <w:rsid w:val="00BE68AA"/>
    <w:rsid w:val="00C07C83"/>
    <w:rsid w:val="00C27E4B"/>
    <w:rsid w:val="00C660A4"/>
    <w:rsid w:val="00C90BA8"/>
    <w:rsid w:val="00CA06AB"/>
    <w:rsid w:val="00CB26D8"/>
    <w:rsid w:val="00D11536"/>
    <w:rsid w:val="00D5435B"/>
    <w:rsid w:val="00D9156B"/>
    <w:rsid w:val="00DA6ABA"/>
    <w:rsid w:val="00DB53D8"/>
    <w:rsid w:val="00DC460E"/>
    <w:rsid w:val="00DD360F"/>
    <w:rsid w:val="00DD6AAE"/>
    <w:rsid w:val="00E154F2"/>
    <w:rsid w:val="00E6569D"/>
    <w:rsid w:val="00E74C3D"/>
    <w:rsid w:val="00E93DBB"/>
    <w:rsid w:val="00E97A1E"/>
    <w:rsid w:val="00ED2ECA"/>
    <w:rsid w:val="00ED7AE5"/>
    <w:rsid w:val="00EE6770"/>
    <w:rsid w:val="00F11F08"/>
    <w:rsid w:val="00F30A22"/>
    <w:rsid w:val="00F34478"/>
    <w:rsid w:val="00F52456"/>
    <w:rsid w:val="00F62381"/>
    <w:rsid w:val="00F62679"/>
    <w:rsid w:val="00F66FE6"/>
    <w:rsid w:val="00F706E2"/>
    <w:rsid w:val="00F85717"/>
    <w:rsid w:val="00F86B4B"/>
    <w:rsid w:val="00FE426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DA8E7"/>
  <w15:docId w15:val="{93B1C026-46A6-4447-9530-8C398AEF7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C63"/>
    <w:pPr>
      <w:spacing w:after="160" w:line="259"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uiPriority w:val="99"/>
    <w:unhideWhenUsed/>
    <w:rsid w:val="001A0649"/>
    <w:pPr>
      <w:spacing w:after="120" w:line="264" w:lineRule="auto"/>
    </w:pPr>
    <w:rPr>
      <w:sz w:val="20"/>
      <w:szCs w:val="20"/>
    </w:rPr>
  </w:style>
  <w:style w:type="character" w:customStyle="1" w:styleId="TextodenotaderodapChar">
    <w:name w:val="Texto de nota de rodapé Char"/>
    <w:basedOn w:val="Fontepargpadro"/>
    <w:link w:val="Textodenotaderodap"/>
    <w:uiPriority w:val="99"/>
    <w:qFormat/>
    <w:rsid w:val="001A0649"/>
    <w:rPr>
      <w:sz w:val="20"/>
      <w:szCs w:val="20"/>
    </w:rPr>
  </w:style>
  <w:style w:type="character" w:styleId="Refdenotaderodap">
    <w:name w:val="footnote reference"/>
    <w:basedOn w:val="Fontepargpadro"/>
    <w:uiPriority w:val="99"/>
    <w:unhideWhenUsed/>
    <w:rsid w:val="001A0649"/>
    <w:rPr>
      <w:vertAlign w:val="superscript"/>
    </w:rPr>
  </w:style>
  <w:style w:type="character" w:styleId="Hyperlink">
    <w:name w:val="Hyperlink"/>
    <w:basedOn w:val="Fontepargpadro"/>
    <w:uiPriority w:val="99"/>
    <w:unhideWhenUsed/>
    <w:rsid w:val="001A0649"/>
    <w:rPr>
      <w:color w:val="0000FF"/>
      <w:u w:val="single"/>
    </w:rPr>
  </w:style>
  <w:style w:type="character" w:styleId="Refdecomentrio">
    <w:name w:val="annotation reference"/>
    <w:basedOn w:val="Fontepargpadro"/>
    <w:uiPriority w:val="99"/>
    <w:semiHidden/>
    <w:unhideWhenUsed/>
    <w:rsid w:val="001A0649"/>
    <w:rPr>
      <w:sz w:val="16"/>
      <w:szCs w:val="16"/>
    </w:rPr>
  </w:style>
  <w:style w:type="paragraph" w:styleId="Textodecomentrio">
    <w:name w:val="annotation text"/>
    <w:basedOn w:val="Normal"/>
    <w:link w:val="TextodecomentrioChar"/>
    <w:uiPriority w:val="99"/>
    <w:semiHidden/>
    <w:unhideWhenUsed/>
    <w:rsid w:val="001A0649"/>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1A0649"/>
    <w:rPr>
      <w:sz w:val="20"/>
      <w:szCs w:val="20"/>
    </w:rPr>
  </w:style>
  <w:style w:type="table" w:customStyle="1" w:styleId="Tabelacomgrade1">
    <w:name w:val="Tabela com grade1"/>
    <w:basedOn w:val="Tabelanormal"/>
    <w:next w:val="Tabelacomgrade"/>
    <w:uiPriority w:val="39"/>
    <w:rsid w:val="001A0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rsid w:val="001A0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1A064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A0649"/>
    <w:rPr>
      <w:rFonts w:ascii="Tahoma" w:hAnsi="Tahoma" w:cs="Tahoma"/>
      <w:sz w:val="16"/>
      <w:szCs w:val="16"/>
    </w:rPr>
  </w:style>
  <w:style w:type="paragraph" w:styleId="Cabealho">
    <w:name w:val="header"/>
    <w:basedOn w:val="Normal"/>
    <w:link w:val="CabealhoChar"/>
    <w:uiPriority w:val="99"/>
    <w:unhideWhenUsed/>
    <w:rsid w:val="001A06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A0649"/>
  </w:style>
  <w:style w:type="paragraph" w:styleId="Rodap">
    <w:name w:val="footer"/>
    <w:basedOn w:val="Normal"/>
    <w:link w:val="RodapChar"/>
    <w:uiPriority w:val="99"/>
    <w:unhideWhenUsed/>
    <w:rsid w:val="001A0649"/>
    <w:pPr>
      <w:tabs>
        <w:tab w:val="center" w:pos="4252"/>
        <w:tab w:val="right" w:pos="8504"/>
      </w:tabs>
      <w:spacing w:after="0" w:line="240" w:lineRule="auto"/>
    </w:pPr>
  </w:style>
  <w:style w:type="character" w:customStyle="1" w:styleId="RodapChar">
    <w:name w:val="Rodapé Char"/>
    <w:basedOn w:val="Fontepargpadro"/>
    <w:link w:val="Rodap"/>
    <w:uiPriority w:val="99"/>
    <w:rsid w:val="001A0649"/>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417965"/>
    <w:pPr>
      <w:ind w:left="720"/>
      <w:contextualSpacing/>
    </w:pPr>
  </w:style>
  <w:style w:type="table" w:customStyle="1" w:styleId="lista">
    <w:name w:val="lista"/>
    <w:uiPriority w:val="99"/>
    <w:rsid w:val="00F52456"/>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styleId="Corpodetexto">
    <w:name w:val="Body Text"/>
    <w:basedOn w:val="Normal"/>
    <w:link w:val="CorpodetextoChar"/>
    <w:uiPriority w:val="99"/>
    <w:unhideWhenUsed/>
    <w:rsid w:val="00D9156B"/>
    <w:pPr>
      <w:spacing w:after="120" w:line="276" w:lineRule="auto"/>
    </w:pPr>
  </w:style>
  <w:style w:type="character" w:customStyle="1" w:styleId="CorpodetextoChar">
    <w:name w:val="Corpo de texto Char"/>
    <w:basedOn w:val="Fontepargpadro"/>
    <w:link w:val="Corpodetexto"/>
    <w:uiPriority w:val="99"/>
    <w:rsid w:val="00D9156B"/>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6D4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479897">
      <w:bodyDiv w:val="1"/>
      <w:marLeft w:val="0"/>
      <w:marRight w:val="0"/>
      <w:marTop w:val="0"/>
      <w:marBottom w:val="0"/>
      <w:divBdr>
        <w:top w:val="none" w:sz="0" w:space="0" w:color="auto"/>
        <w:left w:val="none" w:sz="0" w:space="0" w:color="auto"/>
        <w:bottom w:val="none" w:sz="0" w:space="0" w:color="auto"/>
        <w:right w:val="none" w:sz="0" w:space="0" w:color="auto"/>
      </w:divBdr>
    </w:div>
    <w:div w:id="727411380">
      <w:bodyDiv w:val="1"/>
      <w:marLeft w:val="0"/>
      <w:marRight w:val="0"/>
      <w:marTop w:val="0"/>
      <w:marBottom w:val="0"/>
      <w:divBdr>
        <w:top w:val="none" w:sz="0" w:space="0" w:color="auto"/>
        <w:left w:val="none" w:sz="0" w:space="0" w:color="auto"/>
        <w:bottom w:val="none" w:sz="0" w:space="0" w:color="auto"/>
        <w:right w:val="none" w:sz="0" w:space="0" w:color="auto"/>
      </w:divBdr>
    </w:div>
    <w:div w:id="813134339">
      <w:bodyDiv w:val="1"/>
      <w:marLeft w:val="0"/>
      <w:marRight w:val="0"/>
      <w:marTop w:val="0"/>
      <w:marBottom w:val="0"/>
      <w:divBdr>
        <w:top w:val="none" w:sz="0" w:space="0" w:color="auto"/>
        <w:left w:val="none" w:sz="0" w:space="0" w:color="auto"/>
        <w:bottom w:val="none" w:sz="0" w:space="0" w:color="auto"/>
        <w:right w:val="none" w:sz="0" w:space="0" w:color="auto"/>
      </w:divBdr>
    </w:div>
    <w:div w:id="1203903969">
      <w:bodyDiv w:val="1"/>
      <w:marLeft w:val="0"/>
      <w:marRight w:val="0"/>
      <w:marTop w:val="0"/>
      <w:marBottom w:val="0"/>
      <w:divBdr>
        <w:top w:val="none" w:sz="0" w:space="0" w:color="auto"/>
        <w:left w:val="none" w:sz="0" w:space="0" w:color="auto"/>
        <w:bottom w:val="none" w:sz="0" w:space="0" w:color="auto"/>
        <w:right w:val="none" w:sz="0" w:space="0" w:color="auto"/>
      </w:divBdr>
    </w:div>
    <w:div w:id="1278676586">
      <w:bodyDiv w:val="1"/>
      <w:marLeft w:val="0"/>
      <w:marRight w:val="0"/>
      <w:marTop w:val="0"/>
      <w:marBottom w:val="0"/>
      <w:divBdr>
        <w:top w:val="none" w:sz="0" w:space="0" w:color="auto"/>
        <w:left w:val="none" w:sz="0" w:space="0" w:color="auto"/>
        <w:bottom w:val="none" w:sz="0" w:space="0" w:color="auto"/>
        <w:right w:val="none" w:sz="0" w:space="0" w:color="auto"/>
      </w:divBdr>
    </w:div>
    <w:div w:id="1330057482">
      <w:bodyDiv w:val="1"/>
      <w:marLeft w:val="0"/>
      <w:marRight w:val="0"/>
      <w:marTop w:val="0"/>
      <w:marBottom w:val="0"/>
      <w:divBdr>
        <w:top w:val="none" w:sz="0" w:space="0" w:color="auto"/>
        <w:left w:val="none" w:sz="0" w:space="0" w:color="auto"/>
        <w:bottom w:val="none" w:sz="0" w:space="0" w:color="auto"/>
        <w:right w:val="none" w:sz="0" w:space="0" w:color="auto"/>
      </w:divBdr>
    </w:div>
    <w:div w:id="2015178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860</TotalTime>
  <Pages>7</Pages>
  <Words>3268</Words>
  <Characters>17651</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LICITAÇAO PME</cp:lastModifiedBy>
  <cp:revision>122</cp:revision>
  <cp:lastPrinted>2024-07-18T13:58:00Z</cp:lastPrinted>
  <dcterms:created xsi:type="dcterms:W3CDTF">2024-02-28T11:34:00Z</dcterms:created>
  <dcterms:modified xsi:type="dcterms:W3CDTF">2025-03-21T15:38:00Z</dcterms:modified>
</cp:coreProperties>
</file>